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08D4" w14:textId="57A2B7BF" w:rsidR="00681C6F" w:rsidRPr="005C5098" w:rsidRDefault="00681C6F" w:rsidP="00681C6F">
      <w:pPr>
        <w:jc w:val="center"/>
        <w:rPr>
          <w:b/>
          <w:lang w:val="vi-VN"/>
        </w:rPr>
      </w:pPr>
      <w:r w:rsidRPr="005C5098">
        <w:rPr>
          <w:b/>
          <w:lang w:val="vi-VN"/>
        </w:rPr>
        <w:t>NỘI DUNG DỰ THẢO SỬA ĐỔI</w:t>
      </w:r>
      <w:r w:rsidR="000057DE">
        <w:rPr>
          <w:b/>
          <w:lang w:val="vi-VN"/>
        </w:rPr>
        <w:t>,</w:t>
      </w:r>
      <w:bookmarkStart w:id="0" w:name="_GoBack"/>
      <w:bookmarkEnd w:id="0"/>
      <w:r w:rsidRPr="005C5098">
        <w:rPr>
          <w:b/>
          <w:lang w:val="vi-VN"/>
        </w:rPr>
        <w:t xml:space="preserve"> BỔ SUNG PHẦN </w:t>
      </w:r>
      <w:r>
        <w:rPr>
          <w:b/>
          <w:lang w:val="vi-VN"/>
        </w:rPr>
        <w:t>5</w:t>
      </w:r>
      <w:r w:rsidRPr="005C5098">
        <w:rPr>
          <w:b/>
          <w:lang w:val="vi-VN"/>
        </w:rPr>
        <w:t xml:space="preserve"> CỦA BỘ QCATHK</w:t>
      </w:r>
    </w:p>
    <w:p w14:paraId="1A981264" w14:textId="25B98E00" w:rsidR="00CB5CAA" w:rsidRDefault="00CB5CAA" w:rsidP="00940312">
      <w:pPr>
        <w:rPr>
          <w:lang w:val="vi-VN"/>
        </w:rPr>
      </w:pPr>
    </w:p>
    <w:p w14:paraId="5A15ECE0" w14:textId="77777777" w:rsidR="00940312" w:rsidRPr="00940312" w:rsidRDefault="00940312" w:rsidP="00940312">
      <w:pPr>
        <w:rPr>
          <w:lang w:val="vi-VN"/>
        </w:rPr>
      </w:pPr>
    </w:p>
    <w:tbl>
      <w:tblPr>
        <w:tblStyle w:val="TableGrid"/>
        <w:tblW w:w="15168" w:type="dxa"/>
        <w:tblCellMar>
          <w:left w:w="57" w:type="dxa"/>
          <w:right w:w="57" w:type="dxa"/>
        </w:tblCellMar>
        <w:tblLook w:val="04A0" w:firstRow="1" w:lastRow="0" w:firstColumn="1" w:lastColumn="0" w:noHBand="0" w:noVBand="1"/>
      </w:tblPr>
      <w:tblGrid>
        <w:gridCol w:w="645"/>
        <w:gridCol w:w="804"/>
        <w:gridCol w:w="856"/>
        <w:gridCol w:w="4925"/>
        <w:gridCol w:w="4818"/>
        <w:gridCol w:w="3120"/>
      </w:tblGrid>
      <w:tr w:rsidR="008F6C8B" w14:paraId="710FFB8D" w14:textId="77777777" w:rsidTr="001C71F2">
        <w:tc>
          <w:tcPr>
            <w:tcW w:w="645" w:type="dxa"/>
          </w:tcPr>
          <w:p w14:paraId="28FFA2BB" w14:textId="77777777" w:rsidR="008F6C8B" w:rsidRPr="00681C6F" w:rsidRDefault="008F6C8B" w:rsidP="00E5398E">
            <w:pPr>
              <w:spacing w:before="40" w:after="40"/>
              <w:jc w:val="center"/>
              <w:rPr>
                <w:b/>
                <w:lang w:val="vi-VN"/>
              </w:rPr>
            </w:pPr>
            <w:r w:rsidRPr="00681C6F">
              <w:rPr>
                <w:b/>
                <w:lang w:val="vi-VN"/>
              </w:rPr>
              <w:t>STT</w:t>
            </w:r>
          </w:p>
        </w:tc>
        <w:tc>
          <w:tcPr>
            <w:tcW w:w="804" w:type="dxa"/>
          </w:tcPr>
          <w:p w14:paraId="06E8624C" w14:textId="232A72AB" w:rsidR="008F6C8B" w:rsidRPr="00681C6F" w:rsidRDefault="008F6C8B" w:rsidP="00E5398E">
            <w:pPr>
              <w:spacing w:before="40" w:after="40"/>
              <w:jc w:val="center"/>
              <w:rPr>
                <w:b/>
                <w:lang w:val="vi-VN"/>
              </w:rPr>
            </w:pPr>
            <w:r w:rsidRPr="00681C6F">
              <w:rPr>
                <w:b/>
                <w:lang w:val="vi-VN"/>
              </w:rPr>
              <w:t>Điều</w:t>
            </w:r>
          </w:p>
        </w:tc>
        <w:tc>
          <w:tcPr>
            <w:tcW w:w="856" w:type="dxa"/>
          </w:tcPr>
          <w:p w14:paraId="72129E6C" w14:textId="3303B2E3" w:rsidR="008F6C8B" w:rsidRPr="00681C6F" w:rsidRDefault="008F6C8B" w:rsidP="00E5398E">
            <w:pPr>
              <w:spacing w:before="40" w:after="40"/>
              <w:jc w:val="center"/>
              <w:rPr>
                <w:b/>
                <w:lang w:val="vi-VN"/>
              </w:rPr>
            </w:pPr>
            <w:r w:rsidRPr="00681C6F">
              <w:rPr>
                <w:b/>
                <w:lang w:val="vi-VN"/>
              </w:rPr>
              <w:t>Khoản</w:t>
            </w:r>
          </w:p>
        </w:tc>
        <w:tc>
          <w:tcPr>
            <w:tcW w:w="4925" w:type="dxa"/>
          </w:tcPr>
          <w:p w14:paraId="4F5481CE" w14:textId="77777777" w:rsidR="008F6C8B" w:rsidRPr="00681C6F" w:rsidRDefault="008F6C8B" w:rsidP="00E5398E">
            <w:pPr>
              <w:spacing w:before="40" w:after="40"/>
              <w:jc w:val="center"/>
              <w:rPr>
                <w:b/>
                <w:lang w:val="vi-VN"/>
              </w:rPr>
            </w:pPr>
            <w:r w:rsidRPr="00681C6F">
              <w:rPr>
                <w:b/>
                <w:lang w:val="vi-VN"/>
              </w:rPr>
              <w:t>Nội dung hiện hành</w:t>
            </w:r>
          </w:p>
        </w:tc>
        <w:tc>
          <w:tcPr>
            <w:tcW w:w="4818" w:type="dxa"/>
          </w:tcPr>
          <w:p w14:paraId="78049D51" w14:textId="77777777" w:rsidR="008F6C8B" w:rsidRPr="00681C6F" w:rsidRDefault="008F6C8B" w:rsidP="00E5398E">
            <w:pPr>
              <w:spacing w:before="40" w:after="40"/>
              <w:jc w:val="center"/>
              <w:rPr>
                <w:b/>
                <w:lang w:val="vi-VN"/>
              </w:rPr>
            </w:pPr>
            <w:r w:rsidRPr="00681C6F">
              <w:rPr>
                <w:b/>
                <w:lang w:val="vi-VN"/>
              </w:rPr>
              <w:t>Nội dung đề nghị sửa, bổ sung</w:t>
            </w:r>
          </w:p>
        </w:tc>
        <w:tc>
          <w:tcPr>
            <w:tcW w:w="3120" w:type="dxa"/>
          </w:tcPr>
          <w:p w14:paraId="64141254" w14:textId="34F820C5" w:rsidR="008F6C8B" w:rsidRPr="00681C6F" w:rsidRDefault="001C71F2" w:rsidP="00E5398E">
            <w:pPr>
              <w:spacing w:before="40" w:after="40"/>
              <w:jc w:val="center"/>
              <w:rPr>
                <w:b/>
                <w:lang w:val="vi-VN"/>
              </w:rPr>
            </w:pPr>
            <w:r w:rsidRPr="00681C6F">
              <w:rPr>
                <w:b/>
                <w:lang w:val="vi-VN"/>
              </w:rPr>
              <w:t>Lý do</w:t>
            </w:r>
          </w:p>
        </w:tc>
      </w:tr>
      <w:tr w:rsidR="008F6C8B" w:rsidRPr="00E5398E" w14:paraId="05A11C58" w14:textId="77777777" w:rsidTr="001C71F2">
        <w:tc>
          <w:tcPr>
            <w:tcW w:w="645" w:type="dxa"/>
          </w:tcPr>
          <w:p w14:paraId="0D3244AA" w14:textId="77777777" w:rsidR="008F6C8B" w:rsidRPr="0099132F" w:rsidRDefault="008F6C8B" w:rsidP="0099132F">
            <w:pPr>
              <w:spacing w:before="40" w:after="40"/>
              <w:jc w:val="both"/>
              <w:rPr>
                <w:b/>
                <w:lang w:val="vi-VN"/>
              </w:rPr>
            </w:pPr>
            <w:r w:rsidRPr="0099132F">
              <w:rPr>
                <w:b/>
                <w:lang w:val="vi-VN"/>
              </w:rPr>
              <w:t>1</w:t>
            </w:r>
          </w:p>
        </w:tc>
        <w:tc>
          <w:tcPr>
            <w:tcW w:w="804" w:type="dxa"/>
          </w:tcPr>
          <w:p w14:paraId="31C880BD" w14:textId="77777777" w:rsidR="008F6C8B" w:rsidRPr="0099132F" w:rsidRDefault="008F6C8B" w:rsidP="0099132F">
            <w:pPr>
              <w:spacing w:before="40" w:after="40"/>
              <w:jc w:val="both"/>
              <w:rPr>
                <w:b/>
                <w:lang w:val="vi-VN"/>
              </w:rPr>
            </w:pPr>
            <w:r w:rsidRPr="0099132F">
              <w:rPr>
                <w:b/>
              </w:rPr>
              <w:t>5.083</w:t>
            </w:r>
          </w:p>
        </w:tc>
        <w:tc>
          <w:tcPr>
            <w:tcW w:w="856" w:type="dxa"/>
          </w:tcPr>
          <w:p w14:paraId="5C80EBB9" w14:textId="631439E9" w:rsidR="008F6C8B" w:rsidRPr="0099132F" w:rsidRDefault="008F6C8B" w:rsidP="0099132F">
            <w:pPr>
              <w:spacing w:before="40" w:after="40"/>
              <w:jc w:val="both"/>
              <w:rPr>
                <w:b/>
                <w:lang w:val="vi-VN"/>
              </w:rPr>
            </w:pPr>
            <w:r w:rsidRPr="0099132F">
              <w:rPr>
                <w:b/>
                <w:lang w:val="vi-VN"/>
              </w:rPr>
              <w:t>(b)</w:t>
            </w:r>
          </w:p>
        </w:tc>
        <w:tc>
          <w:tcPr>
            <w:tcW w:w="4925" w:type="dxa"/>
          </w:tcPr>
          <w:p w14:paraId="0BB282A7" w14:textId="77777777" w:rsidR="008F6C8B" w:rsidRPr="0099132F" w:rsidRDefault="008F6C8B" w:rsidP="0099132F">
            <w:pPr>
              <w:spacing w:before="40" w:after="40"/>
              <w:jc w:val="both"/>
            </w:pPr>
            <w:r w:rsidRPr="0099132F">
              <w:t xml:space="preserve">(b) Khi thực hiện các công việc bảo dưỡng được phê chuẩn, AMO phải có đủ bộ máy điều hành được đào tạo, với năng lực về hàng không dân dụng cho các vị trí sau: </w:t>
            </w:r>
          </w:p>
          <w:p w14:paraId="5A4AF4E4" w14:textId="77777777" w:rsidR="008F6C8B" w:rsidRPr="0099132F" w:rsidRDefault="008F6C8B" w:rsidP="0099132F">
            <w:pPr>
              <w:spacing w:before="40" w:after="40"/>
              <w:jc w:val="both"/>
            </w:pPr>
            <w:r w:rsidRPr="0099132F">
              <w:t>(1) Quản lý bảo dưỡng nội trường; </w:t>
            </w:r>
          </w:p>
          <w:p w14:paraId="08A1BFD3" w14:textId="77777777" w:rsidR="008F6C8B" w:rsidRPr="0099132F" w:rsidRDefault="008F6C8B" w:rsidP="0099132F">
            <w:pPr>
              <w:spacing w:before="40" w:after="40"/>
              <w:jc w:val="both"/>
            </w:pPr>
            <w:r w:rsidRPr="0099132F">
              <w:t>(2) Quản lý bảo dưỡng ngoại trường; </w:t>
            </w:r>
          </w:p>
          <w:p w14:paraId="4048B1D5" w14:textId="77777777" w:rsidR="008F6C8B" w:rsidRPr="0099132F" w:rsidRDefault="008F6C8B" w:rsidP="0099132F">
            <w:pPr>
              <w:spacing w:before="40" w:after="40"/>
              <w:jc w:val="both"/>
            </w:pPr>
            <w:r w:rsidRPr="0099132F">
              <w:t>(3) Quản lý xưởng bảo dưỡng thiết bị; </w:t>
            </w:r>
          </w:p>
          <w:p w14:paraId="3FDB0A5A" w14:textId="77777777" w:rsidR="008F6C8B" w:rsidRPr="0099132F" w:rsidRDefault="008F6C8B" w:rsidP="0099132F">
            <w:pPr>
              <w:spacing w:before="40" w:after="40"/>
              <w:jc w:val="both"/>
            </w:pPr>
            <w:r w:rsidRPr="0099132F">
              <w:t>(4) Quản lý đảm bảo chất lượng và an toàn. </w:t>
            </w:r>
          </w:p>
          <w:p w14:paraId="5128ED98" w14:textId="77777777" w:rsidR="008F6C8B" w:rsidRPr="0099132F" w:rsidRDefault="008F6C8B" w:rsidP="0099132F">
            <w:pPr>
              <w:spacing w:before="40" w:after="40"/>
              <w:jc w:val="both"/>
              <w:rPr>
                <w:rFonts w:eastAsia="Times New Roman"/>
              </w:rPr>
            </w:pPr>
          </w:p>
          <w:p w14:paraId="58DFFA5D" w14:textId="77777777" w:rsidR="008F6C8B" w:rsidRPr="0099132F" w:rsidRDefault="008F6C8B" w:rsidP="0099132F">
            <w:pPr>
              <w:pStyle w:val="p1"/>
              <w:spacing w:before="40" w:after="40"/>
              <w:jc w:val="both"/>
              <w:rPr>
                <w:rFonts w:ascii="Times New Roman" w:hAnsi="Times New Roman"/>
                <w:sz w:val="24"/>
                <w:szCs w:val="24"/>
              </w:rPr>
            </w:pPr>
          </w:p>
        </w:tc>
        <w:tc>
          <w:tcPr>
            <w:tcW w:w="4818" w:type="dxa"/>
          </w:tcPr>
          <w:p w14:paraId="4E317551" w14:textId="7D2DF7A5" w:rsidR="0099132F" w:rsidRPr="0099132F" w:rsidRDefault="0099132F" w:rsidP="0099132F">
            <w:pPr>
              <w:spacing w:before="40" w:after="40"/>
              <w:jc w:val="both"/>
              <w:rPr>
                <w:b/>
                <w:lang w:val="vi-VN"/>
              </w:rPr>
            </w:pPr>
            <w:r w:rsidRPr="0099132F">
              <w:rPr>
                <w:b/>
                <w:lang w:val="vi-VN"/>
              </w:rPr>
              <w:t>Sửa đổi bổ sung khoản b Điều 5.083 như sau:</w:t>
            </w:r>
          </w:p>
          <w:p w14:paraId="2A2FC453" w14:textId="223E618F" w:rsidR="008F6C8B" w:rsidRPr="0099132F" w:rsidRDefault="008F6C8B" w:rsidP="0099132F">
            <w:pPr>
              <w:spacing w:before="40" w:after="40"/>
              <w:jc w:val="both"/>
            </w:pPr>
            <w:r w:rsidRPr="0099132F">
              <w:t xml:space="preserve">(b) Khi thực hiện các công việc bảo dưỡng được phê chuẩn, AMO phải có đủ bộ máy điều hành được đào tạo, với năng lực về hàng không dân dụng cho các vị trí </w:t>
            </w:r>
            <w:r w:rsidRPr="0099132F">
              <w:rPr>
                <w:highlight w:val="yellow"/>
              </w:rPr>
              <w:t>dưới đây, đồng thời những người này phải đảm nhiệm các vị</w:t>
            </w:r>
            <w:r w:rsidR="004B701D" w:rsidRPr="0099132F">
              <w:rPr>
                <w:highlight w:val="yellow"/>
              </w:rPr>
              <w:t xml:space="preserve"> trí hành chính ngang bằ</w:t>
            </w:r>
            <w:r w:rsidRPr="0099132F">
              <w:rPr>
                <w:highlight w:val="yellow"/>
              </w:rPr>
              <w:t>ng nhau</w:t>
            </w:r>
            <w:r w:rsidR="004B701D" w:rsidRPr="0099132F">
              <w:rPr>
                <w:highlight w:val="yellow"/>
              </w:rPr>
              <w:t>, trừ Giám đốc đảm bảo chất lượng và an toàn có thể cao hơn</w:t>
            </w:r>
            <w:r w:rsidRPr="0099132F">
              <w:rPr>
                <w:highlight w:val="yellow"/>
              </w:rPr>
              <w:t>:</w:t>
            </w:r>
          </w:p>
          <w:p w14:paraId="058B7168" w14:textId="77777777" w:rsidR="008F6C8B" w:rsidRPr="0099132F" w:rsidRDefault="008F6C8B" w:rsidP="0099132F">
            <w:pPr>
              <w:spacing w:before="40" w:after="40"/>
              <w:jc w:val="both"/>
            </w:pPr>
            <w:r w:rsidRPr="0099132F">
              <w:t>(1) Quản lý bảo dưỡng nội trường; </w:t>
            </w:r>
          </w:p>
          <w:p w14:paraId="518A60AC" w14:textId="77777777" w:rsidR="008F6C8B" w:rsidRPr="0099132F" w:rsidRDefault="008F6C8B" w:rsidP="0099132F">
            <w:pPr>
              <w:spacing w:before="40" w:after="40"/>
              <w:jc w:val="both"/>
            </w:pPr>
            <w:r w:rsidRPr="0099132F">
              <w:t>(2) Quản lý bảo dưỡng ngoại trường; </w:t>
            </w:r>
          </w:p>
          <w:p w14:paraId="44AB81AC" w14:textId="77777777" w:rsidR="008F6C8B" w:rsidRPr="0099132F" w:rsidRDefault="008F6C8B" w:rsidP="0099132F">
            <w:pPr>
              <w:spacing w:before="40" w:after="40"/>
              <w:jc w:val="both"/>
            </w:pPr>
            <w:r w:rsidRPr="0099132F">
              <w:t>(3) Quản lý xưởng bảo dưỡng thiết bị; </w:t>
            </w:r>
          </w:p>
          <w:p w14:paraId="239499AE" w14:textId="4692EFC3" w:rsidR="008F6C8B" w:rsidRPr="0099132F" w:rsidRDefault="008F6C8B" w:rsidP="0099132F">
            <w:pPr>
              <w:spacing w:before="40" w:after="40"/>
              <w:jc w:val="both"/>
            </w:pPr>
            <w:r w:rsidRPr="0099132F">
              <w:t>(4) Quản lý đảm bảo chất lượng và an toàn. </w:t>
            </w:r>
          </w:p>
        </w:tc>
        <w:tc>
          <w:tcPr>
            <w:tcW w:w="3120" w:type="dxa"/>
          </w:tcPr>
          <w:p w14:paraId="16D85E2A" w14:textId="0C23B830" w:rsidR="008F6C8B" w:rsidRPr="0099132F" w:rsidRDefault="008F6C8B" w:rsidP="0099132F">
            <w:pPr>
              <w:spacing w:before="40" w:after="40"/>
              <w:jc w:val="both"/>
              <w:rPr>
                <w:lang w:val="vi-VN"/>
              </w:rPr>
            </w:pPr>
            <w:r w:rsidRPr="0099132F">
              <w:rPr>
                <w:lang w:val="vi-VN"/>
              </w:rPr>
              <w:t>Yêu cầu bổ sung này nhằm đảm bảo vai trò của Người quản lý đảm bảo chất lượng và an toàn.</w:t>
            </w:r>
          </w:p>
        </w:tc>
      </w:tr>
      <w:tr w:rsidR="00081D68" w:rsidRPr="00A6579E" w14:paraId="33032D2D" w14:textId="77777777" w:rsidTr="00052837">
        <w:trPr>
          <w:trHeight w:val="381"/>
        </w:trPr>
        <w:tc>
          <w:tcPr>
            <w:tcW w:w="645" w:type="dxa"/>
          </w:tcPr>
          <w:p w14:paraId="10C92075" w14:textId="77777777" w:rsidR="00081D68" w:rsidRPr="0099132F" w:rsidRDefault="00081D68" w:rsidP="0099132F">
            <w:pPr>
              <w:pStyle w:val="p1"/>
              <w:spacing w:before="40" w:after="40"/>
              <w:jc w:val="both"/>
              <w:rPr>
                <w:rFonts w:ascii="Times New Roman" w:hAnsi="Times New Roman"/>
                <w:b/>
                <w:sz w:val="24"/>
                <w:szCs w:val="24"/>
              </w:rPr>
            </w:pPr>
            <w:r w:rsidRPr="0099132F">
              <w:rPr>
                <w:rFonts w:ascii="Times New Roman" w:hAnsi="Times New Roman"/>
                <w:b/>
                <w:sz w:val="24"/>
                <w:szCs w:val="24"/>
              </w:rPr>
              <w:t>2</w:t>
            </w:r>
          </w:p>
        </w:tc>
        <w:tc>
          <w:tcPr>
            <w:tcW w:w="804" w:type="dxa"/>
          </w:tcPr>
          <w:p w14:paraId="4F03E27A" w14:textId="0D5E036A" w:rsidR="00081D68" w:rsidRPr="0099132F" w:rsidRDefault="00081D68" w:rsidP="0099132F">
            <w:pPr>
              <w:pStyle w:val="p1"/>
              <w:spacing w:before="40" w:after="40"/>
              <w:jc w:val="both"/>
              <w:rPr>
                <w:rFonts w:ascii="Times New Roman" w:hAnsi="Times New Roman"/>
                <w:b/>
                <w:sz w:val="24"/>
                <w:szCs w:val="24"/>
              </w:rPr>
            </w:pPr>
            <w:r w:rsidRPr="0099132F">
              <w:rPr>
                <w:rFonts w:ascii="Times New Roman" w:hAnsi="Times New Roman"/>
                <w:b/>
                <w:sz w:val="24"/>
                <w:szCs w:val="24"/>
              </w:rPr>
              <w:t>5.095</w:t>
            </w:r>
          </w:p>
        </w:tc>
        <w:tc>
          <w:tcPr>
            <w:tcW w:w="856" w:type="dxa"/>
          </w:tcPr>
          <w:p w14:paraId="0EEEDCBB" w14:textId="481454BE" w:rsidR="00081D68" w:rsidRPr="0099132F" w:rsidRDefault="00081D68" w:rsidP="0099132F">
            <w:pPr>
              <w:pStyle w:val="p1"/>
              <w:spacing w:before="40" w:after="40"/>
              <w:jc w:val="both"/>
              <w:rPr>
                <w:rFonts w:ascii="Times New Roman" w:hAnsi="Times New Roman"/>
                <w:b/>
                <w:sz w:val="24"/>
                <w:szCs w:val="24"/>
              </w:rPr>
            </w:pPr>
          </w:p>
        </w:tc>
        <w:tc>
          <w:tcPr>
            <w:tcW w:w="4925" w:type="dxa"/>
          </w:tcPr>
          <w:p w14:paraId="7C96BC8F" w14:textId="754DDC54" w:rsidR="00081D68" w:rsidRPr="0099132F" w:rsidRDefault="00081D68" w:rsidP="0099132F">
            <w:pPr>
              <w:spacing w:before="40" w:after="40"/>
              <w:jc w:val="both"/>
              <w:rPr>
                <w:b/>
              </w:rPr>
            </w:pPr>
            <w:r w:rsidRPr="0099132F">
              <w:rPr>
                <w:b/>
              </w:rPr>
              <w:t>5.095 YÊU CẦU VỀ NHÂN SỰ VÀ ĐÀO TẠO </w:t>
            </w:r>
          </w:p>
        </w:tc>
        <w:tc>
          <w:tcPr>
            <w:tcW w:w="4818" w:type="dxa"/>
          </w:tcPr>
          <w:p w14:paraId="3DCCB6DB" w14:textId="470A69B1" w:rsidR="00081D68" w:rsidRPr="0099132F" w:rsidRDefault="00081D68" w:rsidP="0099132F">
            <w:pPr>
              <w:spacing w:before="40" w:after="40"/>
              <w:jc w:val="both"/>
              <w:rPr>
                <w:b/>
              </w:rPr>
            </w:pPr>
            <w:r w:rsidRPr="0099132F">
              <w:rPr>
                <w:b/>
              </w:rPr>
              <w:t>5.095 YÊU CẦU VỀ NHÂN SỰ VÀ ĐÀO TẠO </w:t>
            </w:r>
          </w:p>
        </w:tc>
        <w:tc>
          <w:tcPr>
            <w:tcW w:w="3120" w:type="dxa"/>
          </w:tcPr>
          <w:p w14:paraId="3EC92DBC" w14:textId="77777777" w:rsidR="00C265FF" w:rsidRPr="0099132F" w:rsidRDefault="00C265FF" w:rsidP="0099132F">
            <w:pPr>
              <w:pStyle w:val="p1"/>
              <w:spacing w:before="40" w:after="40"/>
              <w:jc w:val="both"/>
              <w:rPr>
                <w:rFonts w:ascii="Times New Roman" w:hAnsi="Times New Roman"/>
                <w:sz w:val="24"/>
                <w:szCs w:val="24"/>
                <w:lang w:val="vi-VN"/>
              </w:rPr>
            </w:pPr>
          </w:p>
          <w:p w14:paraId="718FC19A" w14:textId="30E3777B" w:rsidR="0088366B" w:rsidRPr="0099132F" w:rsidRDefault="0088366B" w:rsidP="0099132F">
            <w:pPr>
              <w:pStyle w:val="p1"/>
              <w:spacing w:before="40" w:after="40"/>
              <w:jc w:val="both"/>
              <w:rPr>
                <w:rFonts w:ascii="Times New Roman" w:hAnsi="Times New Roman"/>
                <w:sz w:val="24"/>
                <w:szCs w:val="24"/>
                <w:lang w:val="vi-VN"/>
              </w:rPr>
            </w:pPr>
            <w:r w:rsidRPr="0099132F">
              <w:rPr>
                <w:rFonts w:ascii="Times New Roman" w:hAnsi="Times New Roman"/>
                <w:sz w:val="24"/>
                <w:szCs w:val="24"/>
                <w:lang w:val="vi-VN"/>
              </w:rPr>
              <w:t xml:space="preserve"> </w:t>
            </w:r>
          </w:p>
        </w:tc>
      </w:tr>
      <w:tr w:rsidR="007F07D5" w:rsidRPr="00A6579E" w14:paraId="701D668C" w14:textId="77777777" w:rsidTr="001C71F2">
        <w:tc>
          <w:tcPr>
            <w:tcW w:w="645" w:type="dxa"/>
          </w:tcPr>
          <w:p w14:paraId="238B59A6" w14:textId="77777777" w:rsidR="007F07D5" w:rsidRPr="0099132F" w:rsidRDefault="007F07D5" w:rsidP="0099132F">
            <w:pPr>
              <w:pStyle w:val="p1"/>
              <w:spacing w:before="40" w:after="40"/>
              <w:jc w:val="both"/>
              <w:rPr>
                <w:rFonts w:ascii="Times New Roman" w:hAnsi="Times New Roman"/>
                <w:sz w:val="24"/>
                <w:szCs w:val="24"/>
              </w:rPr>
            </w:pPr>
          </w:p>
        </w:tc>
        <w:tc>
          <w:tcPr>
            <w:tcW w:w="804" w:type="dxa"/>
          </w:tcPr>
          <w:p w14:paraId="33FB06E7" w14:textId="77777777" w:rsidR="007F07D5" w:rsidRPr="0099132F" w:rsidRDefault="007F07D5" w:rsidP="0099132F">
            <w:pPr>
              <w:pStyle w:val="p1"/>
              <w:spacing w:before="40" w:after="40"/>
              <w:jc w:val="both"/>
              <w:rPr>
                <w:rFonts w:ascii="Times New Roman" w:hAnsi="Times New Roman"/>
                <w:sz w:val="24"/>
                <w:szCs w:val="24"/>
              </w:rPr>
            </w:pPr>
          </w:p>
        </w:tc>
        <w:tc>
          <w:tcPr>
            <w:tcW w:w="856" w:type="dxa"/>
          </w:tcPr>
          <w:p w14:paraId="40449E57" w14:textId="77777777" w:rsidR="007F07D5" w:rsidRPr="0099132F" w:rsidRDefault="007F07D5" w:rsidP="0099132F">
            <w:pPr>
              <w:pStyle w:val="p1"/>
              <w:spacing w:before="40" w:after="40"/>
              <w:jc w:val="both"/>
              <w:rPr>
                <w:rFonts w:ascii="Times New Roman" w:hAnsi="Times New Roman"/>
                <w:sz w:val="24"/>
                <w:szCs w:val="24"/>
              </w:rPr>
            </w:pPr>
          </w:p>
        </w:tc>
        <w:tc>
          <w:tcPr>
            <w:tcW w:w="4925" w:type="dxa"/>
          </w:tcPr>
          <w:p w14:paraId="237B41F4" w14:textId="28EFFD7E" w:rsidR="007F07D5" w:rsidRPr="0099132F" w:rsidRDefault="002936B4" w:rsidP="0099132F">
            <w:pPr>
              <w:spacing w:before="40" w:after="40"/>
              <w:jc w:val="both"/>
              <w:rPr>
                <w:rFonts w:eastAsia="Times New Roman"/>
              </w:rPr>
            </w:pPr>
            <w:r w:rsidRPr="0099132F">
              <w:rPr>
                <w:rFonts w:eastAsia="Times New Roman"/>
              </w:rPr>
              <w:t>chưa</w:t>
            </w:r>
            <w:r w:rsidR="007225B1" w:rsidRPr="0099132F">
              <w:rPr>
                <w:rFonts w:eastAsia="Times New Roman"/>
              </w:rPr>
              <w:t xml:space="preserve"> có</w:t>
            </w:r>
          </w:p>
        </w:tc>
        <w:tc>
          <w:tcPr>
            <w:tcW w:w="4818" w:type="dxa"/>
          </w:tcPr>
          <w:p w14:paraId="716BFFE5" w14:textId="51B4F50D" w:rsidR="0099132F" w:rsidRPr="001D3621" w:rsidRDefault="0099132F" w:rsidP="0099132F">
            <w:pPr>
              <w:spacing w:before="40" w:after="40"/>
              <w:jc w:val="both"/>
              <w:rPr>
                <w:b/>
                <w:lang w:val="vi-VN"/>
              </w:rPr>
            </w:pPr>
            <w:r w:rsidRPr="0099132F">
              <w:rPr>
                <w:b/>
                <w:lang w:val="vi-VN"/>
              </w:rPr>
              <w:t>Bổ sung khoản g Điều 5.095 như sau:</w:t>
            </w:r>
          </w:p>
          <w:p w14:paraId="4A9DF905" w14:textId="14E006A7" w:rsidR="007F07D5" w:rsidRPr="0099132F" w:rsidRDefault="007F07D5" w:rsidP="0099132F">
            <w:pPr>
              <w:spacing w:before="40" w:after="40"/>
              <w:jc w:val="both"/>
              <w:rPr>
                <w:rFonts w:eastAsia="Times New Roman"/>
                <w:color w:val="FF0000"/>
              </w:rPr>
            </w:pPr>
            <w:r w:rsidRPr="0099132F">
              <w:rPr>
                <w:rFonts w:eastAsia="Times New Roman"/>
                <w:color w:val="FF0000"/>
              </w:rPr>
              <w:t xml:space="preserve">(g) Ngoài những nhân viên bảo dưỡng được đề cập trong </w:t>
            </w:r>
            <w:r w:rsidR="005B4905" w:rsidRPr="0099132F">
              <w:rPr>
                <w:rFonts w:eastAsia="Times New Roman"/>
                <w:color w:val="FF0000"/>
              </w:rPr>
              <w:t>Điều 7.043</w:t>
            </w:r>
            <w:r w:rsidRPr="0099132F">
              <w:rPr>
                <w:rFonts w:eastAsia="Times New Roman"/>
                <w:color w:val="FF0000"/>
              </w:rPr>
              <w:t xml:space="preserve"> Phần 7, AMO có thể </w:t>
            </w:r>
            <w:r w:rsidR="00293A50" w:rsidRPr="0099132F">
              <w:rPr>
                <w:rFonts w:eastAsia="Times New Roman"/>
                <w:color w:val="FF0000"/>
              </w:rPr>
              <w:t>thiết lập</w:t>
            </w:r>
            <w:r w:rsidR="004623AC" w:rsidRPr="0099132F">
              <w:rPr>
                <w:rFonts w:eastAsia="Times New Roman"/>
                <w:color w:val="FF0000"/>
              </w:rPr>
              <w:t>, đánh giá năng lực</w:t>
            </w:r>
            <w:r w:rsidRPr="0099132F">
              <w:rPr>
                <w:rFonts w:eastAsia="Times New Roman"/>
                <w:color w:val="FF0000"/>
              </w:rPr>
              <w:t xml:space="preserve"> và uỷ quyền các chức danh công việc</w:t>
            </w:r>
            <w:r w:rsidR="005573EE" w:rsidRPr="0099132F">
              <w:rPr>
                <w:rFonts w:eastAsia="Times New Roman"/>
                <w:color w:val="FF0000"/>
              </w:rPr>
              <w:t xml:space="preserve"> khác </w:t>
            </w:r>
            <w:r w:rsidRPr="0099132F">
              <w:rPr>
                <w:rFonts w:eastAsia="Times New Roman"/>
                <w:color w:val="FF0000"/>
              </w:rPr>
              <w:t xml:space="preserve">như nhân viên sửa chữa </w:t>
            </w:r>
            <w:r w:rsidR="00F21A18" w:rsidRPr="0099132F">
              <w:rPr>
                <w:rFonts w:eastAsia="Times New Roman"/>
                <w:color w:val="FF0000"/>
              </w:rPr>
              <w:t>thân cánh</w:t>
            </w:r>
            <w:r w:rsidR="001B64A8" w:rsidRPr="0099132F">
              <w:rPr>
                <w:rFonts w:eastAsia="Times New Roman"/>
                <w:color w:val="FF0000"/>
              </w:rPr>
              <w:t xml:space="preserve"> (airframe)</w:t>
            </w:r>
            <w:r w:rsidR="00F21A18" w:rsidRPr="0099132F">
              <w:rPr>
                <w:rFonts w:eastAsia="Times New Roman"/>
                <w:color w:val="FF0000"/>
              </w:rPr>
              <w:t xml:space="preserve">, </w:t>
            </w:r>
            <w:r w:rsidR="001B64A8" w:rsidRPr="0099132F">
              <w:rPr>
                <w:rFonts w:eastAsia="Times New Roman"/>
                <w:color w:val="FF0000"/>
              </w:rPr>
              <w:t>sửa chữa hệ thống tạo lực đẩy (powerplant)</w:t>
            </w:r>
            <w:r w:rsidR="00343455" w:rsidRPr="0099132F">
              <w:rPr>
                <w:rFonts w:eastAsia="Times New Roman"/>
                <w:color w:val="FF0000"/>
              </w:rPr>
              <w:t xml:space="preserve">, </w:t>
            </w:r>
            <w:r w:rsidR="001B64A8" w:rsidRPr="0099132F">
              <w:rPr>
                <w:rFonts w:eastAsia="Times New Roman"/>
                <w:color w:val="FF0000"/>
              </w:rPr>
              <w:t xml:space="preserve">sửa chữa </w:t>
            </w:r>
            <w:r w:rsidR="006C1FD9" w:rsidRPr="0099132F">
              <w:rPr>
                <w:rFonts w:eastAsia="Times New Roman"/>
                <w:color w:val="FF0000"/>
              </w:rPr>
              <w:t xml:space="preserve">tấm </w:t>
            </w:r>
            <w:r w:rsidR="00343455" w:rsidRPr="0099132F">
              <w:rPr>
                <w:rFonts w:eastAsia="Times New Roman"/>
                <w:color w:val="FF0000"/>
              </w:rPr>
              <w:t>kim loại</w:t>
            </w:r>
            <w:r w:rsidR="006C1FD9" w:rsidRPr="0099132F">
              <w:rPr>
                <w:rFonts w:eastAsia="Times New Roman"/>
                <w:color w:val="FF0000"/>
              </w:rPr>
              <w:t xml:space="preserve"> (sheet metal)</w:t>
            </w:r>
            <w:r w:rsidR="00343455" w:rsidRPr="0099132F">
              <w:rPr>
                <w:rFonts w:eastAsia="Times New Roman"/>
                <w:color w:val="FF0000"/>
              </w:rPr>
              <w:t>,</w:t>
            </w:r>
            <w:r w:rsidRPr="0099132F">
              <w:rPr>
                <w:rFonts w:eastAsia="Times New Roman"/>
                <w:color w:val="FF0000"/>
              </w:rPr>
              <w:t xml:space="preserve"> sửa chữa vật liệu tổng hợp</w:t>
            </w:r>
            <w:r w:rsidR="006C1FD9" w:rsidRPr="0099132F">
              <w:rPr>
                <w:rFonts w:eastAsia="Times New Roman"/>
                <w:color w:val="FF0000"/>
              </w:rPr>
              <w:t xml:space="preserve"> (composite)</w:t>
            </w:r>
            <w:r w:rsidRPr="0099132F">
              <w:rPr>
                <w:rFonts w:eastAsia="Times New Roman"/>
                <w:color w:val="FF0000"/>
              </w:rPr>
              <w:t>, nhân viên sơn, nhân viên sửa chữa nội thất</w:t>
            </w:r>
            <w:r w:rsidR="006C1FD9" w:rsidRPr="0099132F">
              <w:rPr>
                <w:rFonts w:eastAsia="Times New Roman"/>
                <w:color w:val="FF0000"/>
              </w:rPr>
              <w:t xml:space="preserve"> (cabin)</w:t>
            </w:r>
            <w:r w:rsidRPr="0099132F">
              <w:rPr>
                <w:rFonts w:eastAsia="Times New Roman"/>
                <w:color w:val="FF0000"/>
              </w:rPr>
              <w:t xml:space="preserve">... </w:t>
            </w:r>
            <w:r w:rsidR="00782B1C" w:rsidRPr="0099132F">
              <w:rPr>
                <w:rFonts w:eastAsia="Times New Roman"/>
                <w:color w:val="FF0000"/>
              </w:rPr>
              <w:t xml:space="preserve">Những nhân viên này </w:t>
            </w:r>
            <w:r w:rsidR="004C6034" w:rsidRPr="0099132F">
              <w:rPr>
                <w:rFonts w:eastAsia="Times New Roman"/>
                <w:color w:val="FF0000"/>
              </w:rPr>
              <w:t xml:space="preserve">chỉ được uỷ quyền ký xác nhận </w:t>
            </w:r>
            <w:r w:rsidR="00736A31" w:rsidRPr="0099132F">
              <w:rPr>
                <w:rFonts w:eastAsia="Times New Roman"/>
                <w:color w:val="FF0000"/>
              </w:rPr>
              <w:t xml:space="preserve">(sign-off) </w:t>
            </w:r>
            <w:r w:rsidR="004C6034" w:rsidRPr="0099132F">
              <w:rPr>
                <w:rFonts w:eastAsia="Times New Roman"/>
                <w:color w:val="FF0000"/>
              </w:rPr>
              <w:t xml:space="preserve">hoàn thành </w:t>
            </w:r>
            <w:r w:rsidR="00736A31" w:rsidRPr="0099132F">
              <w:rPr>
                <w:rFonts w:eastAsia="Times New Roman"/>
                <w:color w:val="FF0000"/>
              </w:rPr>
              <w:t xml:space="preserve">một </w:t>
            </w:r>
            <w:r w:rsidR="004C6034" w:rsidRPr="0099132F">
              <w:rPr>
                <w:rFonts w:eastAsia="Times New Roman"/>
                <w:color w:val="FF0000"/>
              </w:rPr>
              <w:t xml:space="preserve">công việc bảo dưỡng cụ thể </w:t>
            </w:r>
            <w:r w:rsidR="00903604" w:rsidRPr="0099132F">
              <w:rPr>
                <w:rFonts w:eastAsia="Times New Roman"/>
                <w:color w:val="FF0000"/>
              </w:rPr>
              <w:t>do mình trực tiếp thực hiện</w:t>
            </w:r>
            <w:r w:rsidR="001F2D79" w:rsidRPr="0099132F">
              <w:rPr>
                <w:rFonts w:eastAsia="Times New Roman"/>
                <w:color w:val="FF0000"/>
              </w:rPr>
              <w:t xml:space="preserve"> và không được ký </w:t>
            </w:r>
            <w:r w:rsidR="00736A31" w:rsidRPr="0099132F">
              <w:rPr>
                <w:rFonts w:eastAsia="Times New Roman"/>
                <w:color w:val="FF0000"/>
              </w:rPr>
              <w:t xml:space="preserve">xác nhận bảo dưỡng </w:t>
            </w:r>
            <w:r w:rsidR="001F2D79" w:rsidRPr="0099132F">
              <w:rPr>
                <w:rFonts w:eastAsia="Times New Roman"/>
                <w:color w:val="FF0000"/>
              </w:rPr>
              <w:t xml:space="preserve">cho </w:t>
            </w:r>
            <w:r w:rsidR="001F2D79" w:rsidRPr="0099132F">
              <w:rPr>
                <w:rFonts w:eastAsia="Times New Roman"/>
                <w:color w:val="FF0000"/>
              </w:rPr>
              <w:lastRenderedPageBreak/>
              <w:t xml:space="preserve">phép máy bay, thiết bị máy bay vào khai thác trừ khi </w:t>
            </w:r>
            <w:r w:rsidR="000763FA" w:rsidRPr="0099132F">
              <w:rPr>
                <w:rFonts w:eastAsia="Times New Roman"/>
                <w:color w:val="FF0000"/>
              </w:rPr>
              <w:t xml:space="preserve">đồng thời </w:t>
            </w:r>
            <w:r w:rsidR="001F2D79" w:rsidRPr="0099132F">
              <w:rPr>
                <w:rFonts w:eastAsia="Times New Roman"/>
                <w:color w:val="FF0000"/>
              </w:rPr>
              <w:t xml:space="preserve">được uỷ quyền </w:t>
            </w:r>
            <w:r w:rsidR="000763FA" w:rsidRPr="0099132F">
              <w:rPr>
                <w:rFonts w:eastAsia="Times New Roman"/>
                <w:color w:val="FF0000"/>
              </w:rPr>
              <w:t>là nhân viên xác nhận bảo dưỡng và cấp giấy chứng nhận cho phép khai thác</w:t>
            </w:r>
            <w:r w:rsidR="001F2D79" w:rsidRPr="0099132F">
              <w:rPr>
                <w:rFonts w:eastAsia="Times New Roman"/>
                <w:color w:val="FF0000"/>
              </w:rPr>
              <w:t>.</w:t>
            </w:r>
          </w:p>
        </w:tc>
        <w:tc>
          <w:tcPr>
            <w:tcW w:w="3120" w:type="dxa"/>
          </w:tcPr>
          <w:p w14:paraId="29670451" w14:textId="752C0A0C" w:rsidR="007F07D5" w:rsidRPr="0099132F" w:rsidRDefault="00052837" w:rsidP="0099132F">
            <w:pPr>
              <w:spacing w:before="40" w:after="40"/>
              <w:jc w:val="both"/>
              <w:rPr>
                <w:lang w:val="vi-VN"/>
              </w:rPr>
            </w:pPr>
            <w:r w:rsidRPr="0099132F">
              <w:rPr>
                <w:lang w:val="vi-VN"/>
              </w:rPr>
              <w:lastRenderedPageBreak/>
              <w:t>Bổ sung độ ngũ nhân viên bảo dưỡng được tổ chức bảo dưỡng uỷ quyền</w:t>
            </w:r>
          </w:p>
        </w:tc>
      </w:tr>
      <w:tr w:rsidR="007F07D5" w:rsidRPr="00A6579E" w14:paraId="626E7667" w14:textId="77777777" w:rsidTr="001C71F2">
        <w:tc>
          <w:tcPr>
            <w:tcW w:w="645" w:type="dxa"/>
          </w:tcPr>
          <w:p w14:paraId="002FA6F3" w14:textId="77777777" w:rsidR="007F07D5" w:rsidRPr="0099132F" w:rsidRDefault="007F07D5" w:rsidP="0099132F">
            <w:pPr>
              <w:pStyle w:val="p1"/>
              <w:spacing w:before="40" w:after="40"/>
              <w:jc w:val="both"/>
              <w:rPr>
                <w:rFonts w:ascii="Times New Roman" w:hAnsi="Times New Roman"/>
                <w:sz w:val="24"/>
                <w:szCs w:val="24"/>
              </w:rPr>
            </w:pPr>
          </w:p>
        </w:tc>
        <w:tc>
          <w:tcPr>
            <w:tcW w:w="804" w:type="dxa"/>
          </w:tcPr>
          <w:p w14:paraId="3F2463BC" w14:textId="77777777" w:rsidR="007F07D5" w:rsidRPr="0099132F" w:rsidRDefault="007F07D5" w:rsidP="0099132F">
            <w:pPr>
              <w:pStyle w:val="p1"/>
              <w:spacing w:before="40" w:after="40"/>
              <w:jc w:val="both"/>
              <w:rPr>
                <w:rFonts w:ascii="Times New Roman" w:hAnsi="Times New Roman"/>
                <w:sz w:val="24"/>
                <w:szCs w:val="24"/>
              </w:rPr>
            </w:pPr>
          </w:p>
        </w:tc>
        <w:tc>
          <w:tcPr>
            <w:tcW w:w="856" w:type="dxa"/>
          </w:tcPr>
          <w:p w14:paraId="72130A9F" w14:textId="77777777" w:rsidR="007F07D5" w:rsidRPr="0099132F" w:rsidRDefault="007F07D5" w:rsidP="0099132F">
            <w:pPr>
              <w:pStyle w:val="p1"/>
              <w:spacing w:before="40" w:after="40"/>
              <w:jc w:val="both"/>
              <w:rPr>
                <w:rFonts w:ascii="Times New Roman" w:hAnsi="Times New Roman"/>
                <w:sz w:val="24"/>
                <w:szCs w:val="24"/>
              </w:rPr>
            </w:pPr>
          </w:p>
        </w:tc>
        <w:tc>
          <w:tcPr>
            <w:tcW w:w="4925" w:type="dxa"/>
          </w:tcPr>
          <w:p w14:paraId="5F8B707E" w14:textId="19DC8CCA" w:rsidR="007F07D5" w:rsidRPr="0099132F" w:rsidRDefault="007225B1" w:rsidP="0099132F">
            <w:pPr>
              <w:spacing w:before="40" w:after="40"/>
              <w:jc w:val="both"/>
              <w:rPr>
                <w:rFonts w:eastAsia="Times New Roman"/>
              </w:rPr>
            </w:pPr>
            <w:r w:rsidRPr="0099132F">
              <w:rPr>
                <w:rFonts w:eastAsia="Times New Roman"/>
              </w:rPr>
              <w:t>chưa có</w:t>
            </w:r>
          </w:p>
        </w:tc>
        <w:tc>
          <w:tcPr>
            <w:tcW w:w="4818" w:type="dxa"/>
          </w:tcPr>
          <w:p w14:paraId="748F94B3" w14:textId="55A0D3AB" w:rsidR="0099132F" w:rsidRPr="0099132F" w:rsidRDefault="0099132F" w:rsidP="0099132F">
            <w:pPr>
              <w:spacing w:before="40" w:after="40"/>
              <w:jc w:val="both"/>
              <w:rPr>
                <w:b/>
                <w:lang w:val="vi-VN"/>
              </w:rPr>
            </w:pPr>
            <w:r w:rsidRPr="0099132F">
              <w:rPr>
                <w:b/>
                <w:lang w:val="vi-VN"/>
              </w:rPr>
              <w:t>Bổ sung khoản i Điều 5.095 như sau:</w:t>
            </w:r>
          </w:p>
          <w:p w14:paraId="03677FFF" w14:textId="41299D98" w:rsidR="007F07D5" w:rsidRPr="0099132F" w:rsidRDefault="007F07D5" w:rsidP="0099132F">
            <w:pPr>
              <w:spacing w:before="40" w:after="40"/>
              <w:jc w:val="both"/>
              <w:rPr>
                <w:rFonts w:eastAsia="Times New Roman"/>
                <w:color w:val="FF0000"/>
              </w:rPr>
            </w:pPr>
            <w:r w:rsidRPr="0099132F">
              <w:rPr>
                <w:color w:val="FF0000"/>
                <w:lang w:val="vi-VN"/>
              </w:rPr>
              <w:t>(i) AMO phải xây dựng chương trình</w:t>
            </w:r>
            <w:r w:rsidR="00F35A47" w:rsidRPr="0099132F">
              <w:rPr>
                <w:color w:val="FF0000"/>
                <w:lang w:val="vi-VN"/>
              </w:rPr>
              <w:t xml:space="preserve"> đào tạo, huấn luyện</w:t>
            </w:r>
            <w:r w:rsidRPr="0099132F">
              <w:rPr>
                <w:color w:val="FF0000"/>
                <w:lang w:val="vi-VN"/>
              </w:rPr>
              <w:t xml:space="preserve"> và hệ thống kiểm tra sát hạch để uỷ quyền cho các nhân viên thực hiện các chức năng</w:t>
            </w:r>
            <w:r w:rsidR="00557648" w:rsidRPr="0099132F">
              <w:rPr>
                <w:color w:val="FF0000"/>
                <w:lang w:val="vi-VN"/>
              </w:rPr>
              <w:t xml:space="preserve"> phải có</w:t>
            </w:r>
            <w:r w:rsidR="00FE339E" w:rsidRPr="0099132F">
              <w:rPr>
                <w:color w:val="FF0000"/>
                <w:lang w:val="vi-VN"/>
              </w:rPr>
              <w:t xml:space="preserve"> </w:t>
            </w:r>
            <w:r w:rsidR="00A95809" w:rsidRPr="0099132F">
              <w:rPr>
                <w:color w:val="FF0000"/>
                <w:lang w:val="vi-VN"/>
              </w:rPr>
              <w:t>đáp ứng</w:t>
            </w:r>
            <w:r w:rsidRPr="0099132F">
              <w:rPr>
                <w:color w:val="FF0000"/>
                <w:lang w:val="vi-VN"/>
              </w:rPr>
              <w:t xml:space="preserve"> năng định được phê chuẩn của AMO.</w:t>
            </w:r>
          </w:p>
        </w:tc>
        <w:tc>
          <w:tcPr>
            <w:tcW w:w="3120" w:type="dxa"/>
          </w:tcPr>
          <w:p w14:paraId="14CE519F" w14:textId="77777777" w:rsidR="00F35A47" w:rsidRPr="0099132F" w:rsidRDefault="00F35A47" w:rsidP="0099132F">
            <w:pPr>
              <w:pStyle w:val="p1"/>
              <w:spacing w:before="40" w:after="40"/>
              <w:jc w:val="both"/>
              <w:rPr>
                <w:rFonts w:ascii="Times New Roman" w:hAnsi="Times New Roman"/>
                <w:sz w:val="24"/>
                <w:szCs w:val="24"/>
                <w:lang w:val="vi-VN"/>
              </w:rPr>
            </w:pPr>
            <w:r w:rsidRPr="0099132F">
              <w:rPr>
                <w:rFonts w:ascii="Times New Roman" w:hAnsi="Times New Roman"/>
                <w:sz w:val="24"/>
                <w:szCs w:val="24"/>
                <w:lang w:val="vi-VN"/>
              </w:rPr>
              <w:t>Bổ sung yêu cầu về huấn luyện cho tất cả các vị trí công việc theo các chức năng phải có của AMO.</w:t>
            </w:r>
          </w:p>
          <w:p w14:paraId="34A61488" w14:textId="77777777" w:rsidR="007F07D5" w:rsidRPr="0099132F" w:rsidRDefault="007F07D5" w:rsidP="0099132F">
            <w:pPr>
              <w:spacing w:before="40" w:after="40"/>
              <w:jc w:val="both"/>
              <w:rPr>
                <w:lang w:val="vi-VN"/>
              </w:rPr>
            </w:pPr>
          </w:p>
        </w:tc>
      </w:tr>
      <w:tr w:rsidR="00063BAB" w:rsidRPr="00A6579E" w14:paraId="6B986661" w14:textId="77777777" w:rsidTr="001C71F2">
        <w:tc>
          <w:tcPr>
            <w:tcW w:w="645" w:type="dxa"/>
          </w:tcPr>
          <w:p w14:paraId="4826C4D4" w14:textId="77777777" w:rsidR="00063BAB" w:rsidRPr="0099132F" w:rsidRDefault="00063BAB" w:rsidP="0099132F">
            <w:pPr>
              <w:pStyle w:val="p1"/>
              <w:spacing w:before="40" w:after="40"/>
              <w:jc w:val="both"/>
              <w:rPr>
                <w:rFonts w:ascii="Times New Roman" w:hAnsi="Times New Roman"/>
                <w:sz w:val="24"/>
                <w:szCs w:val="24"/>
              </w:rPr>
            </w:pPr>
          </w:p>
        </w:tc>
        <w:tc>
          <w:tcPr>
            <w:tcW w:w="804" w:type="dxa"/>
          </w:tcPr>
          <w:p w14:paraId="1259D58E" w14:textId="77777777" w:rsidR="00063BAB" w:rsidRPr="0099132F" w:rsidRDefault="00063BAB" w:rsidP="0099132F">
            <w:pPr>
              <w:pStyle w:val="p1"/>
              <w:spacing w:before="40" w:after="40"/>
              <w:jc w:val="both"/>
              <w:rPr>
                <w:rFonts w:ascii="Times New Roman" w:hAnsi="Times New Roman"/>
                <w:sz w:val="24"/>
                <w:szCs w:val="24"/>
              </w:rPr>
            </w:pPr>
          </w:p>
        </w:tc>
        <w:tc>
          <w:tcPr>
            <w:tcW w:w="856" w:type="dxa"/>
          </w:tcPr>
          <w:p w14:paraId="1B626894" w14:textId="77777777" w:rsidR="00063BAB" w:rsidRPr="0099132F" w:rsidRDefault="00063BAB" w:rsidP="0099132F">
            <w:pPr>
              <w:pStyle w:val="p1"/>
              <w:spacing w:before="40" w:after="40"/>
              <w:jc w:val="both"/>
              <w:rPr>
                <w:rFonts w:ascii="Times New Roman" w:hAnsi="Times New Roman"/>
                <w:sz w:val="24"/>
                <w:szCs w:val="24"/>
              </w:rPr>
            </w:pPr>
          </w:p>
        </w:tc>
        <w:tc>
          <w:tcPr>
            <w:tcW w:w="4925" w:type="dxa"/>
          </w:tcPr>
          <w:p w14:paraId="2952ADE3" w14:textId="3D11D5D5" w:rsidR="00063BAB" w:rsidRPr="0099132F" w:rsidRDefault="007225B1" w:rsidP="0099132F">
            <w:pPr>
              <w:spacing w:before="40" w:after="40"/>
              <w:jc w:val="both"/>
              <w:rPr>
                <w:rFonts w:eastAsia="Times New Roman"/>
              </w:rPr>
            </w:pPr>
            <w:r w:rsidRPr="0099132F">
              <w:rPr>
                <w:rFonts w:eastAsia="Times New Roman"/>
              </w:rPr>
              <w:t>chưa có</w:t>
            </w:r>
          </w:p>
        </w:tc>
        <w:tc>
          <w:tcPr>
            <w:tcW w:w="4818" w:type="dxa"/>
          </w:tcPr>
          <w:p w14:paraId="1658BF10" w14:textId="6FD1C7F8" w:rsidR="0099132F" w:rsidRPr="0099132F" w:rsidRDefault="0099132F" w:rsidP="0099132F">
            <w:pPr>
              <w:spacing w:before="40" w:after="40"/>
              <w:jc w:val="both"/>
              <w:rPr>
                <w:b/>
                <w:lang w:val="vi-VN"/>
              </w:rPr>
            </w:pPr>
            <w:r w:rsidRPr="0099132F">
              <w:rPr>
                <w:b/>
                <w:lang w:val="vi-VN"/>
              </w:rPr>
              <w:t>Bổ sung khoản k Điều 5.095 như sau:</w:t>
            </w:r>
          </w:p>
          <w:p w14:paraId="63E5B92D" w14:textId="0F3FA3A0" w:rsidR="00AF51F8" w:rsidRPr="0099132F" w:rsidRDefault="0064482E" w:rsidP="0099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99132F">
              <w:rPr>
                <w:color w:val="FF0000"/>
                <w:lang w:val="vi-VN"/>
              </w:rPr>
              <w:t>(</w:t>
            </w:r>
            <w:r w:rsidR="0099132F" w:rsidRPr="0099132F">
              <w:rPr>
                <w:color w:val="FF0000"/>
                <w:lang w:val="vi-VN"/>
              </w:rPr>
              <w:t>k</w:t>
            </w:r>
            <w:r w:rsidRPr="0099132F">
              <w:rPr>
                <w:color w:val="FF0000"/>
                <w:lang w:val="vi-VN"/>
              </w:rPr>
              <w:t xml:space="preserve">) </w:t>
            </w:r>
            <w:r w:rsidR="00AF51F8" w:rsidRPr="0099132F">
              <w:rPr>
                <w:color w:val="FF0000"/>
                <w:lang w:val="vi-VN"/>
              </w:rPr>
              <w:t>Tổ chức AMO phải đảm bảo rằng các nhân viên thực hiện hoặc kiểm soát thử nghiệm không phá hủy (NDT) cấu trúc tầu bay hoặc các thiết bị tầu bay</w:t>
            </w:r>
            <w:r w:rsidR="00203DC1" w:rsidRPr="0099132F">
              <w:rPr>
                <w:color w:val="FF0000"/>
                <w:lang w:val="vi-VN"/>
              </w:rPr>
              <w:t xml:space="preserve"> và các n</w:t>
            </w:r>
            <w:r w:rsidR="00AF51F8" w:rsidRPr="0099132F">
              <w:rPr>
                <w:color w:val="FF0000"/>
                <w:lang w:val="vi-VN"/>
              </w:rPr>
              <w:t xml:space="preserve">hân viên thực hiện </w:t>
            </w:r>
            <w:r w:rsidR="007D69D0" w:rsidRPr="0099132F">
              <w:rPr>
                <w:color w:val="FF0000"/>
                <w:lang w:val="vi-VN"/>
              </w:rPr>
              <w:t xml:space="preserve">công việc thuộc </w:t>
            </w:r>
            <w:r w:rsidR="00AF51F8" w:rsidRPr="0099132F">
              <w:rPr>
                <w:color w:val="FF0000"/>
                <w:lang w:val="vi-VN"/>
              </w:rPr>
              <w:t>các</w:t>
            </w:r>
            <w:r w:rsidR="007D69D0" w:rsidRPr="0099132F">
              <w:rPr>
                <w:color w:val="FF0000"/>
                <w:lang w:val="vi-VN"/>
              </w:rPr>
              <w:t xml:space="preserve"> chuyên ngành như </w:t>
            </w:r>
            <w:r w:rsidR="00283632" w:rsidRPr="0099132F">
              <w:rPr>
                <w:color w:val="FF0000"/>
                <w:lang w:val="vi-VN"/>
              </w:rPr>
              <w:t xml:space="preserve">sơn, </w:t>
            </w:r>
            <w:r w:rsidR="007D69D0" w:rsidRPr="0099132F">
              <w:rPr>
                <w:color w:val="FF0000"/>
                <w:lang w:val="vi-VN"/>
              </w:rPr>
              <w:t xml:space="preserve">hàn... </w:t>
            </w:r>
            <w:r w:rsidR="00203DC1" w:rsidRPr="0099132F">
              <w:rPr>
                <w:color w:val="FF0000"/>
                <w:lang w:val="vi-VN"/>
              </w:rPr>
              <w:t>được đánh giá năng lực</w:t>
            </w:r>
            <w:r w:rsidR="00AF51F8" w:rsidRPr="0099132F">
              <w:rPr>
                <w:color w:val="FF0000"/>
                <w:lang w:val="vi-VN"/>
              </w:rPr>
              <w:t xml:space="preserve"> phù hợp theo tiêu chuẩn được</w:t>
            </w:r>
            <w:r w:rsidR="007D69D0" w:rsidRPr="0099132F">
              <w:rPr>
                <w:color w:val="FF0000"/>
                <w:lang w:val="vi-VN"/>
              </w:rPr>
              <w:t xml:space="preserve"> Cục HKVN</w:t>
            </w:r>
            <w:r w:rsidR="00AF51F8" w:rsidRPr="0099132F">
              <w:rPr>
                <w:color w:val="FF0000"/>
                <w:lang w:val="vi-VN"/>
              </w:rPr>
              <w:t xml:space="preserve"> công nhậ</w:t>
            </w:r>
            <w:r w:rsidR="004623AC" w:rsidRPr="0099132F">
              <w:rPr>
                <w:color w:val="FF0000"/>
                <w:lang w:val="vi-VN"/>
              </w:rPr>
              <w:t>n</w:t>
            </w:r>
            <w:r w:rsidR="007D69D0" w:rsidRPr="0099132F">
              <w:rPr>
                <w:color w:val="FF0000"/>
                <w:lang w:val="vi-VN"/>
              </w:rPr>
              <w:t xml:space="preserve"> hoặc phù hợp với tiêu chuẩn do Cơ quan an toàn hàng không Châu Âu (EASA) hoặc Cục Hàng không liên bang Mỹ (FAA) áp dụng hoặc công nhận.</w:t>
            </w:r>
          </w:p>
        </w:tc>
        <w:tc>
          <w:tcPr>
            <w:tcW w:w="3120" w:type="dxa"/>
          </w:tcPr>
          <w:p w14:paraId="2B35992D" w14:textId="77777777" w:rsidR="00AF51F8" w:rsidRPr="0099132F" w:rsidRDefault="00AF51F8" w:rsidP="0099132F">
            <w:pPr>
              <w:jc w:val="both"/>
            </w:pPr>
          </w:p>
          <w:p w14:paraId="7EFDD9C5" w14:textId="52174048" w:rsidR="00063BAB" w:rsidRPr="0099132F" w:rsidRDefault="0082680F" w:rsidP="0099132F">
            <w:pPr>
              <w:jc w:val="both"/>
              <w:rPr>
                <w:lang w:val="vi-VN"/>
              </w:rPr>
            </w:pPr>
            <w:r w:rsidRPr="0099132F">
              <w:t xml:space="preserve">Bổ sung yêu cầu nhằm kiểm soát trình độ của các nhân viên NDT và các nhân viên chuyên ngành khác </w:t>
            </w:r>
          </w:p>
        </w:tc>
      </w:tr>
      <w:tr w:rsidR="007F07D5" w:rsidRPr="00A6579E" w14:paraId="16AC5C84" w14:textId="77777777" w:rsidTr="001C71F2">
        <w:tc>
          <w:tcPr>
            <w:tcW w:w="645" w:type="dxa"/>
          </w:tcPr>
          <w:p w14:paraId="3ABC028C" w14:textId="77777777" w:rsidR="007F07D5" w:rsidRPr="0099132F" w:rsidRDefault="007F07D5" w:rsidP="0099132F">
            <w:pPr>
              <w:pStyle w:val="p1"/>
              <w:spacing w:before="40" w:after="40"/>
              <w:jc w:val="both"/>
              <w:rPr>
                <w:rFonts w:ascii="Times New Roman" w:hAnsi="Times New Roman"/>
                <w:sz w:val="24"/>
                <w:szCs w:val="24"/>
              </w:rPr>
            </w:pPr>
          </w:p>
        </w:tc>
        <w:tc>
          <w:tcPr>
            <w:tcW w:w="804" w:type="dxa"/>
          </w:tcPr>
          <w:p w14:paraId="59BA7C57" w14:textId="77777777" w:rsidR="007F07D5" w:rsidRPr="0099132F" w:rsidRDefault="007F07D5" w:rsidP="0099132F">
            <w:pPr>
              <w:pStyle w:val="p1"/>
              <w:spacing w:before="40" w:after="40"/>
              <w:jc w:val="both"/>
              <w:rPr>
                <w:rFonts w:ascii="Times New Roman" w:hAnsi="Times New Roman"/>
                <w:sz w:val="24"/>
                <w:szCs w:val="24"/>
              </w:rPr>
            </w:pPr>
          </w:p>
        </w:tc>
        <w:tc>
          <w:tcPr>
            <w:tcW w:w="856" w:type="dxa"/>
          </w:tcPr>
          <w:p w14:paraId="6240FA62" w14:textId="1A978DD1" w:rsidR="007F07D5" w:rsidRPr="0099132F" w:rsidRDefault="00F35A47" w:rsidP="0099132F">
            <w:pPr>
              <w:pStyle w:val="p1"/>
              <w:spacing w:before="40" w:after="40"/>
              <w:jc w:val="both"/>
              <w:rPr>
                <w:rFonts w:ascii="Times New Roman" w:hAnsi="Times New Roman"/>
                <w:sz w:val="24"/>
                <w:szCs w:val="24"/>
              </w:rPr>
            </w:pPr>
            <w:r w:rsidRPr="0099132F">
              <w:rPr>
                <w:rFonts w:ascii="Times New Roman" w:hAnsi="Times New Roman"/>
                <w:sz w:val="24"/>
                <w:szCs w:val="24"/>
              </w:rPr>
              <w:t>(g)</w:t>
            </w:r>
          </w:p>
        </w:tc>
        <w:tc>
          <w:tcPr>
            <w:tcW w:w="4925" w:type="dxa"/>
          </w:tcPr>
          <w:p w14:paraId="71D26734" w14:textId="3CECDC96" w:rsidR="007F07D5" w:rsidRPr="0099132F" w:rsidRDefault="007F07D5" w:rsidP="0099132F">
            <w:pPr>
              <w:spacing w:before="40" w:after="40"/>
              <w:jc w:val="both"/>
              <w:rPr>
                <w:rFonts w:eastAsia="Times New Roman"/>
              </w:rPr>
            </w:pPr>
            <w:r w:rsidRPr="0099132F">
              <w:rPr>
                <w:rFonts w:eastAsia="Times New Roman"/>
              </w:rPr>
              <w:t>(g) Đội ngũ nhân viên bảo dưỡng và ký xác nhận bảo dưỡng phải đáp ứng các yêu cầu về phân loại, được đào tạo ban đầu và đào tạo lại, bao gồm đào tạo về chuyên môn, an toàn và yếu tố con người theo các nhiệm vụ và trách nhiệm được phân công, phù hợp với chương trình được Cục Hàng không Việt Nam chấp thuận. </w:t>
            </w:r>
          </w:p>
        </w:tc>
        <w:tc>
          <w:tcPr>
            <w:tcW w:w="4818" w:type="dxa"/>
          </w:tcPr>
          <w:p w14:paraId="791CA901" w14:textId="1C76EB85" w:rsidR="0099132F" w:rsidRPr="0099132F" w:rsidRDefault="0099132F" w:rsidP="0099132F">
            <w:pPr>
              <w:spacing w:before="40" w:after="40"/>
              <w:jc w:val="both"/>
              <w:rPr>
                <w:rFonts w:eastAsia="Times New Roman"/>
                <w:b/>
                <w:lang w:val="vi-VN"/>
              </w:rPr>
            </w:pPr>
            <w:r w:rsidRPr="0099132F">
              <w:rPr>
                <w:rFonts w:eastAsia="Times New Roman"/>
                <w:b/>
                <w:lang w:val="vi-VN"/>
              </w:rPr>
              <w:t>Đánh lại số thứ tự của khoản g Điều 5.095 như sau:</w:t>
            </w:r>
          </w:p>
          <w:p w14:paraId="2FCE1B6B" w14:textId="1774DBB0" w:rsidR="007F07D5" w:rsidRPr="0099132F" w:rsidRDefault="007F07D5" w:rsidP="0099132F">
            <w:pPr>
              <w:spacing w:before="40" w:after="40"/>
              <w:jc w:val="both"/>
              <w:rPr>
                <w:rFonts w:eastAsia="Times New Roman"/>
              </w:rPr>
            </w:pPr>
            <w:r w:rsidRPr="0099132F">
              <w:rPr>
                <w:rFonts w:eastAsia="Times New Roman"/>
                <w:highlight w:val="yellow"/>
              </w:rPr>
              <w:t>(</w:t>
            </w:r>
            <w:r w:rsidR="00336F9C" w:rsidRPr="0099132F">
              <w:rPr>
                <w:rFonts w:eastAsia="Times New Roman"/>
                <w:highlight w:val="yellow"/>
              </w:rPr>
              <w:t>k</w:t>
            </w:r>
            <w:r w:rsidRPr="0099132F">
              <w:rPr>
                <w:rFonts w:eastAsia="Times New Roman"/>
                <w:highlight w:val="yellow"/>
              </w:rPr>
              <w:t>)</w:t>
            </w:r>
            <w:r w:rsidRPr="0099132F">
              <w:rPr>
                <w:rFonts w:eastAsia="Times New Roman"/>
              </w:rPr>
              <w:t xml:space="preserve"> Đội ngũ nhân viên bảo dưỡng và ký xác nhận bảo dưỡng phải đáp ứng các yêu cầu về phân loại, được đào tạo ban đầu và đào tạo lại, bao gồm đào tạo về chuyên môn, an toàn và yếu tố con người theo các nhiệm vụ và trách nhiệm được phân công, phù hợp với chương trình được Cục Hàng không Việt Nam chấp thuận. </w:t>
            </w:r>
          </w:p>
        </w:tc>
        <w:tc>
          <w:tcPr>
            <w:tcW w:w="3120" w:type="dxa"/>
          </w:tcPr>
          <w:p w14:paraId="10FEB682" w14:textId="77777777" w:rsidR="007F07D5" w:rsidRPr="0099132F" w:rsidRDefault="007F07D5" w:rsidP="0099132F">
            <w:pPr>
              <w:spacing w:before="40" w:after="40"/>
              <w:jc w:val="both"/>
              <w:rPr>
                <w:lang w:val="vi-VN"/>
              </w:rPr>
            </w:pPr>
          </w:p>
        </w:tc>
      </w:tr>
      <w:tr w:rsidR="00B413F3" w:rsidRPr="00A6579E" w14:paraId="7CDAEDEC" w14:textId="77777777" w:rsidTr="001C71F2">
        <w:tc>
          <w:tcPr>
            <w:tcW w:w="645" w:type="dxa"/>
          </w:tcPr>
          <w:p w14:paraId="32B270D9" w14:textId="595CAFD5" w:rsidR="00B413F3" w:rsidRPr="0099132F" w:rsidRDefault="00B413F3" w:rsidP="0099132F">
            <w:pPr>
              <w:pStyle w:val="p1"/>
              <w:spacing w:before="40" w:after="40"/>
              <w:jc w:val="both"/>
              <w:rPr>
                <w:rFonts w:ascii="Times New Roman" w:hAnsi="Times New Roman"/>
                <w:b/>
                <w:sz w:val="24"/>
                <w:szCs w:val="24"/>
                <w:lang w:val="vi-VN"/>
              </w:rPr>
            </w:pPr>
          </w:p>
        </w:tc>
        <w:tc>
          <w:tcPr>
            <w:tcW w:w="804" w:type="dxa"/>
          </w:tcPr>
          <w:p w14:paraId="02A00F46" w14:textId="2FE75961" w:rsidR="00B413F3" w:rsidRPr="0099132F" w:rsidRDefault="00B413F3" w:rsidP="0099132F">
            <w:pPr>
              <w:pStyle w:val="p1"/>
              <w:spacing w:before="40" w:after="40"/>
              <w:jc w:val="both"/>
              <w:rPr>
                <w:rFonts w:ascii="Times New Roman" w:hAnsi="Times New Roman"/>
                <w:b/>
                <w:sz w:val="24"/>
                <w:szCs w:val="24"/>
              </w:rPr>
            </w:pPr>
          </w:p>
        </w:tc>
        <w:tc>
          <w:tcPr>
            <w:tcW w:w="856" w:type="dxa"/>
          </w:tcPr>
          <w:p w14:paraId="5176AD1F" w14:textId="487EED0F" w:rsidR="00B413F3" w:rsidRPr="0099132F" w:rsidRDefault="0062749B" w:rsidP="0099132F">
            <w:pPr>
              <w:pStyle w:val="p1"/>
              <w:spacing w:before="40" w:after="40"/>
              <w:jc w:val="both"/>
              <w:rPr>
                <w:rFonts w:ascii="Times New Roman" w:hAnsi="Times New Roman"/>
                <w:b/>
                <w:sz w:val="24"/>
                <w:szCs w:val="24"/>
              </w:rPr>
            </w:pPr>
            <w:r w:rsidRPr="0099132F">
              <w:rPr>
                <w:rFonts w:ascii="Times New Roman" w:hAnsi="Times New Roman"/>
                <w:b/>
                <w:sz w:val="24"/>
                <w:szCs w:val="24"/>
              </w:rPr>
              <w:t>(h</w:t>
            </w:r>
            <w:r w:rsidR="006A2623" w:rsidRPr="0099132F">
              <w:rPr>
                <w:rFonts w:ascii="Times New Roman" w:hAnsi="Times New Roman"/>
                <w:b/>
                <w:sz w:val="24"/>
                <w:szCs w:val="24"/>
              </w:rPr>
              <w:t>)</w:t>
            </w:r>
          </w:p>
        </w:tc>
        <w:tc>
          <w:tcPr>
            <w:tcW w:w="4925" w:type="dxa"/>
          </w:tcPr>
          <w:p w14:paraId="1F0CBD62" w14:textId="77777777" w:rsidR="0062749B" w:rsidRPr="0099132F" w:rsidRDefault="0062749B" w:rsidP="0099132F">
            <w:pPr>
              <w:spacing w:before="40" w:after="40"/>
              <w:jc w:val="both"/>
              <w:rPr>
                <w:rFonts w:eastAsia="Times New Roman"/>
              </w:rPr>
            </w:pPr>
            <w:r w:rsidRPr="0099132F">
              <w:rPr>
                <w:rFonts w:eastAsia="Times New Roman"/>
              </w:rPr>
              <w:t xml:space="preserve">(h) Chương trình đào tạo do AMO xây dựng phải bao gồm đào tạo kiến thức và kỹ năng liên quan </w:t>
            </w:r>
            <w:r w:rsidRPr="0099132F">
              <w:rPr>
                <w:rFonts w:eastAsia="Times New Roman"/>
              </w:rPr>
              <w:lastRenderedPageBreak/>
              <w:t>đến yếu tố và khả năng con người, bao gồm hiệp đồng với nhân viên bảo dưỡng khác và tổ lái. </w:t>
            </w:r>
          </w:p>
          <w:p w14:paraId="50DC5D0C" w14:textId="508609B4" w:rsidR="00B413F3" w:rsidRPr="0099132F" w:rsidRDefault="0062749B" w:rsidP="0099132F">
            <w:pPr>
              <w:spacing w:before="40" w:after="40"/>
              <w:jc w:val="both"/>
            </w:pPr>
            <w:r w:rsidRPr="0099132F">
              <w:rPr>
                <w:i/>
                <w:iCs/>
              </w:rPr>
              <w:t xml:space="preserve">Ghi chú: Xem Phụ lục 1 Điều 5.095 để biết các yêu cầu chi tiết về </w:t>
            </w:r>
            <w:r w:rsidRPr="0099132F">
              <w:rPr>
                <w:i/>
                <w:iCs/>
                <w:highlight w:val="yellow"/>
              </w:rPr>
              <w:t>lập kế hoạch nhân lực</w:t>
            </w:r>
            <w:r w:rsidRPr="0099132F">
              <w:rPr>
                <w:i/>
                <w:iCs/>
              </w:rPr>
              <w:t> </w:t>
            </w:r>
          </w:p>
        </w:tc>
        <w:tc>
          <w:tcPr>
            <w:tcW w:w="4818" w:type="dxa"/>
          </w:tcPr>
          <w:p w14:paraId="4C32589B" w14:textId="4BDA87E6" w:rsidR="0099132F" w:rsidRPr="0099132F" w:rsidRDefault="0099132F" w:rsidP="0099132F">
            <w:pPr>
              <w:spacing w:before="40" w:after="40"/>
              <w:jc w:val="both"/>
              <w:rPr>
                <w:rFonts w:eastAsia="Times New Roman"/>
                <w:b/>
                <w:lang w:val="vi-VN"/>
              </w:rPr>
            </w:pPr>
            <w:r w:rsidRPr="0099132F">
              <w:rPr>
                <w:rFonts w:eastAsia="Times New Roman"/>
                <w:b/>
                <w:lang w:val="vi-VN"/>
              </w:rPr>
              <w:lastRenderedPageBreak/>
              <w:t>Đánh lại số thứ tự của khoản h Điều 5.095 như sau:</w:t>
            </w:r>
          </w:p>
          <w:p w14:paraId="0BAA4F61" w14:textId="53D2772A" w:rsidR="00C814C5" w:rsidRPr="0099132F" w:rsidRDefault="00336F9C" w:rsidP="0099132F">
            <w:pPr>
              <w:spacing w:before="40" w:after="40"/>
              <w:jc w:val="both"/>
              <w:rPr>
                <w:rFonts w:eastAsia="Times New Roman"/>
              </w:rPr>
            </w:pPr>
            <w:r w:rsidRPr="0099132F">
              <w:rPr>
                <w:rFonts w:eastAsia="Times New Roman"/>
                <w:highlight w:val="yellow"/>
              </w:rPr>
              <w:lastRenderedPageBreak/>
              <w:t>(l</w:t>
            </w:r>
            <w:r w:rsidR="007F07D5" w:rsidRPr="0099132F">
              <w:rPr>
                <w:rFonts w:eastAsia="Times New Roman"/>
                <w:highlight w:val="yellow"/>
              </w:rPr>
              <w:t>)</w:t>
            </w:r>
            <w:r w:rsidR="007F07D5" w:rsidRPr="0099132F">
              <w:rPr>
                <w:rFonts w:eastAsia="Times New Roman"/>
              </w:rPr>
              <w:t xml:space="preserve"> </w:t>
            </w:r>
            <w:r w:rsidR="00C814C5" w:rsidRPr="0099132F">
              <w:rPr>
                <w:rFonts w:eastAsia="Times New Roman"/>
              </w:rPr>
              <w:t>Chương trình đào tạo do AMO xây dựng phải bao gồm đào tạo kiến thức và kỹ năng liên quan đến yếu tố và khả năng con người, bao gồm hiệp đồng với nhân viên bảo dưỡng khác và tổ lái. </w:t>
            </w:r>
          </w:p>
          <w:p w14:paraId="30EA7D96" w14:textId="3C0E9306" w:rsidR="00B413F3" w:rsidRPr="0099132F" w:rsidRDefault="00C814C5" w:rsidP="0099132F">
            <w:pPr>
              <w:spacing w:before="40" w:after="40"/>
              <w:jc w:val="both"/>
              <w:rPr>
                <w:i/>
                <w:iCs/>
              </w:rPr>
            </w:pPr>
            <w:r w:rsidRPr="0099132F">
              <w:rPr>
                <w:i/>
                <w:iCs/>
              </w:rPr>
              <w:t xml:space="preserve">Ghi chú: Xem Phụ lục 1 Điều 5.095 để biết các yêu cầu chi tiết về </w:t>
            </w:r>
            <w:r w:rsidRPr="0099132F">
              <w:rPr>
                <w:i/>
                <w:iCs/>
                <w:highlight w:val="yellow"/>
              </w:rPr>
              <w:t>đào tạo nhân lực</w:t>
            </w:r>
            <w:r w:rsidRPr="0099132F">
              <w:rPr>
                <w:i/>
                <w:iCs/>
              </w:rPr>
              <w:t>.</w:t>
            </w:r>
          </w:p>
        </w:tc>
        <w:tc>
          <w:tcPr>
            <w:tcW w:w="3120" w:type="dxa"/>
          </w:tcPr>
          <w:p w14:paraId="2EE0B05F" w14:textId="1F721C11" w:rsidR="00B413F3" w:rsidRPr="0099132F" w:rsidRDefault="00052837" w:rsidP="0099132F">
            <w:pPr>
              <w:spacing w:before="40" w:after="40"/>
              <w:jc w:val="both"/>
              <w:rPr>
                <w:lang w:val="vi-VN"/>
              </w:rPr>
            </w:pPr>
            <w:r w:rsidRPr="0099132F">
              <w:rPr>
                <w:lang w:val="vi-VN"/>
              </w:rPr>
              <w:lastRenderedPageBreak/>
              <w:t>Sửa lại cho đúng tên của của Phụ lục</w:t>
            </w:r>
          </w:p>
        </w:tc>
      </w:tr>
      <w:tr w:rsidR="0051580E" w:rsidRPr="00A6579E" w14:paraId="50F4D03F" w14:textId="77777777" w:rsidTr="001C71F2">
        <w:tc>
          <w:tcPr>
            <w:tcW w:w="645" w:type="dxa"/>
          </w:tcPr>
          <w:p w14:paraId="13B87AE1" w14:textId="199C6E4E" w:rsidR="0051580E" w:rsidRPr="0099132F" w:rsidRDefault="0099132F" w:rsidP="0099132F">
            <w:pPr>
              <w:pStyle w:val="p1"/>
              <w:spacing w:before="40" w:after="40"/>
              <w:jc w:val="both"/>
              <w:rPr>
                <w:rFonts w:ascii="Times New Roman" w:hAnsi="Times New Roman"/>
                <w:b/>
                <w:sz w:val="24"/>
                <w:szCs w:val="24"/>
                <w:lang w:val="vi-VN"/>
              </w:rPr>
            </w:pPr>
            <w:r w:rsidRPr="0099132F">
              <w:rPr>
                <w:rFonts w:ascii="Times New Roman" w:hAnsi="Times New Roman"/>
                <w:b/>
                <w:sz w:val="24"/>
                <w:szCs w:val="24"/>
                <w:lang w:val="vi-VN"/>
              </w:rPr>
              <w:t>3</w:t>
            </w:r>
          </w:p>
        </w:tc>
        <w:tc>
          <w:tcPr>
            <w:tcW w:w="804" w:type="dxa"/>
          </w:tcPr>
          <w:p w14:paraId="274EC229" w14:textId="26295625" w:rsidR="0051580E" w:rsidRPr="0099132F" w:rsidRDefault="002167A4" w:rsidP="0099132F">
            <w:pPr>
              <w:pStyle w:val="p1"/>
              <w:spacing w:before="40" w:after="40"/>
              <w:jc w:val="both"/>
              <w:rPr>
                <w:rFonts w:ascii="Times New Roman" w:hAnsi="Times New Roman"/>
                <w:b/>
                <w:sz w:val="24"/>
                <w:szCs w:val="24"/>
              </w:rPr>
            </w:pPr>
            <w:r w:rsidRPr="0099132F">
              <w:rPr>
                <w:rFonts w:ascii="Times New Roman" w:hAnsi="Times New Roman"/>
                <w:b/>
                <w:sz w:val="24"/>
                <w:szCs w:val="24"/>
              </w:rPr>
              <w:t>Phụ lục 1 điều 5</w:t>
            </w:r>
            <w:r w:rsidR="0099132F" w:rsidRPr="0099132F">
              <w:rPr>
                <w:rFonts w:ascii="Times New Roman" w:hAnsi="Times New Roman"/>
                <w:b/>
                <w:sz w:val="24"/>
                <w:szCs w:val="24"/>
                <w:lang w:val="vi-VN"/>
              </w:rPr>
              <w:t>.</w:t>
            </w:r>
            <w:r w:rsidRPr="0099132F">
              <w:rPr>
                <w:rFonts w:ascii="Times New Roman" w:hAnsi="Times New Roman"/>
                <w:b/>
                <w:sz w:val="24"/>
                <w:szCs w:val="24"/>
              </w:rPr>
              <w:t>067</w:t>
            </w:r>
          </w:p>
        </w:tc>
        <w:tc>
          <w:tcPr>
            <w:tcW w:w="856" w:type="dxa"/>
          </w:tcPr>
          <w:p w14:paraId="137B701F" w14:textId="77777777" w:rsidR="0051580E" w:rsidRPr="0099132F" w:rsidRDefault="0051580E" w:rsidP="0099132F">
            <w:pPr>
              <w:pStyle w:val="p1"/>
              <w:spacing w:before="40" w:after="40"/>
              <w:jc w:val="both"/>
              <w:rPr>
                <w:rFonts w:ascii="Times New Roman" w:hAnsi="Times New Roman"/>
                <w:b/>
                <w:sz w:val="24"/>
                <w:szCs w:val="24"/>
              </w:rPr>
            </w:pPr>
          </w:p>
        </w:tc>
        <w:tc>
          <w:tcPr>
            <w:tcW w:w="4925" w:type="dxa"/>
          </w:tcPr>
          <w:p w14:paraId="3449A2D8" w14:textId="694CD204" w:rsidR="0051580E" w:rsidRPr="0099132F" w:rsidRDefault="0051580E" w:rsidP="0099132F">
            <w:pPr>
              <w:jc w:val="both"/>
              <w:rPr>
                <w:b/>
                <w:bCs/>
              </w:rPr>
            </w:pPr>
            <w:r w:rsidRPr="0099132F">
              <w:rPr>
                <w:b/>
                <w:bCs/>
              </w:rPr>
              <w:t>LẬP KẾ HOẠCH NHÂN LỰC</w:t>
            </w:r>
            <w:r w:rsidR="002167A4" w:rsidRPr="0099132F">
              <w:rPr>
                <w:b/>
                <w:bCs/>
              </w:rPr>
              <w:t>:</w:t>
            </w:r>
          </w:p>
          <w:p w14:paraId="3753ED6F" w14:textId="77777777" w:rsidR="002167A4" w:rsidRPr="0099132F" w:rsidRDefault="002167A4" w:rsidP="0099132F">
            <w:pPr>
              <w:jc w:val="both"/>
            </w:pPr>
          </w:p>
          <w:p w14:paraId="018904D8" w14:textId="77777777" w:rsidR="0051580E" w:rsidRPr="0099132F" w:rsidRDefault="0051580E" w:rsidP="0099132F">
            <w:pPr>
              <w:jc w:val="both"/>
              <w:rPr>
                <w:b/>
                <w:bCs/>
              </w:rPr>
            </w:pPr>
          </w:p>
        </w:tc>
        <w:tc>
          <w:tcPr>
            <w:tcW w:w="4818" w:type="dxa"/>
          </w:tcPr>
          <w:p w14:paraId="70004444" w14:textId="4190C11A" w:rsidR="00317A49" w:rsidRPr="0099132F" w:rsidRDefault="00317A49" w:rsidP="0099132F">
            <w:pPr>
              <w:jc w:val="both"/>
              <w:rPr>
                <w:b/>
                <w:bCs/>
              </w:rPr>
            </w:pPr>
            <w:r w:rsidRPr="0099132F">
              <w:rPr>
                <w:b/>
                <w:bCs/>
              </w:rPr>
              <w:t>LẬP KẾ HOẠCH NHÂN LỰC:</w:t>
            </w:r>
          </w:p>
          <w:p w14:paraId="3DE7850B" w14:textId="18BD0303" w:rsidR="0099132F" w:rsidRPr="0099132F" w:rsidRDefault="0099132F" w:rsidP="0099132F">
            <w:pPr>
              <w:jc w:val="both"/>
              <w:rPr>
                <w:b/>
                <w:bCs/>
                <w:color w:val="000000" w:themeColor="text1"/>
                <w:lang w:val="vi-VN"/>
              </w:rPr>
            </w:pPr>
            <w:r w:rsidRPr="0099132F">
              <w:rPr>
                <w:b/>
                <w:bCs/>
                <w:color w:val="000000" w:themeColor="text1"/>
                <w:lang w:val="vi-VN"/>
              </w:rPr>
              <w:t>Bổ sung khoản m của Phụ lục 1 Điều 5.067 như sau:</w:t>
            </w:r>
          </w:p>
          <w:p w14:paraId="008B9310" w14:textId="21406175" w:rsidR="0051580E" w:rsidRPr="0099132F" w:rsidRDefault="00317A49" w:rsidP="0099132F">
            <w:pPr>
              <w:jc w:val="both"/>
              <w:rPr>
                <w:bCs/>
              </w:rPr>
            </w:pPr>
            <w:r w:rsidRPr="0099132F">
              <w:rPr>
                <w:bCs/>
                <w:color w:val="FF0000"/>
              </w:rPr>
              <w:t xml:space="preserve">m. AMO phải đảm bảo bố trí đủ số lượng nhân viên giám sát có giấy phép bảo dưỡng mức B1/ B2 để đủ khả năng giám sát </w:t>
            </w:r>
            <w:r w:rsidR="0070202B" w:rsidRPr="0099132F">
              <w:rPr>
                <w:bCs/>
                <w:color w:val="FF0000"/>
              </w:rPr>
              <w:t xml:space="preserve">việc thực hiện công việc bảo dưỡng của </w:t>
            </w:r>
            <w:r w:rsidRPr="0099132F">
              <w:rPr>
                <w:bCs/>
                <w:color w:val="FF0000"/>
              </w:rPr>
              <w:t xml:space="preserve">một nhóm các nhân viên được AMO uỷ quyền </w:t>
            </w:r>
            <w:r w:rsidR="0070202B" w:rsidRPr="0099132F">
              <w:rPr>
                <w:bCs/>
                <w:color w:val="FF0000"/>
              </w:rPr>
              <w:t>nêu trong khoản (g) và khoản (j) Điều 5.095.</w:t>
            </w:r>
          </w:p>
        </w:tc>
        <w:tc>
          <w:tcPr>
            <w:tcW w:w="3120" w:type="dxa"/>
          </w:tcPr>
          <w:p w14:paraId="05956FF5" w14:textId="5B2A4D1F" w:rsidR="0051580E" w:rsidRPr="0099132F" w:rsidRDefault="005E02EE" w:rsidP="0099132F">
            <w:pPr>
              <w:spacing w:before="40" w:after="40"/>
              <w:jc w:val="both"/>
              <w:rPr>
                <w:lang w:val="vi-VN"/>
              </w:rPr>
            </w:pPr>
            <w:r w:rsidRPr="0099132F">
              <w:rPr>
                <w:lang w:val="vi-VN"/>
              </w:rPr>
              <w:t xml:space="preserve">Bổ sung yêu cầu </w:t>
            </w:r>
            <w:r w:rsidR="00BD7989" w:rsidRPr="0099132F">
              <w:rPr>
                <w:lang w:val="vi-VN"/>
              </w:rPr>
              <w:t xml:space="preserve">nhằm đảm bảo AMO có </w:t>
            </w:r>
            <w:r w:rsidRPr="0099132F">
              <w:rPr>
                <w:lang w:val="vi-VN"/>
              </w:rPr>
              <w:t xml:space="preserve">đủ số lượng nhân viên </w:t>
            </w:r>
            <w:r w:rsidR="00BD7989" w:rsidRPr="0099132F">
              <w:rPr>
                <w:lang w:val="vi-VN"/>
              </w:rPr>
              <w:t>có giấy phép bảo dưỡng mức B1/B2 để giám sát các nhân viên được AMO uỷ quyền.</w:t>
            </w:r>
          </w:p>
        </w:tc>
      </w:tr>
      <w:tr w:rsidR="0070202B" w:rsidRPr="00A6579E" w14:paraId="30164B1E" w14:textId="77777777" w:rsidTr="00D51F40">
        <w:tc>
          <w:tcPr>
            <w:tcW w:w="645" w:type="dxa"/>
          </w:tcPr>
          <w:p w14:paraId="215B8ADF" w14:textId="1ADA8AEE" w:rsidR="0070202B" w:rsidRPr="0099132F" w:rsidRDefault="0099132F" w:rsidP="0099132F">
            <w:pPr>
              <w:pStyle w:val="p1"/>
              <w:spacing w:before="40" w:after="40"/>
              <w:jc w:val="both"/>
              <w:rPr>
                <w:rFonts w:ascii="Times New Roman" w:hAnsi="Times New Roman"/>
                <w:b/>
                <w:sz w:val="24"/>
                <w:szCs w:val="24"/>
                <w:lang w:val="vi-VN"/>
              </w:rPr>
            </w:pPr>
            <w:r w:rsidRPr="0099132F">
              <w:rPr>
                <w:rFonts w:ascii="Times New Roman" w:hAnsi="Times New Roman"/>
                <w:b/>
                <w:sz w:val="24"/>
                <w:szCs w:val="24"/>
                <w:lang w:val="vi-VN"/>
              </w:rPr>
              <w:t>4</w:t>
            </w:r>
          </w:p>
        </w:tc>
        <w:tc>
          <w:tcPr>
            <w:tcW w:w="804" w:type="dxa"/>
          </w:tcPr>
          <w:p w14:paraId="4FEB6055" w14:textId="77777777" w:rsidR="0070202B" w:rsidRPr="0099132F" w:rsidRDefault="0070202B" w:rsidP="0099132F">
            <w:pPr>
              <w:pStyle w:val="p1"/>
              <w:spacing w:before="40" w:after="40"/>
              <w:jc w:val="both"/>
              <w:rPr>
                <w:rFonts w:ascii="Times New Roman" w:hAnsi="Times New Roman"/>
                <w:b/>
                <w:sz w:val="24"/>
                <w:szCs w:val="24"/>
              </w:rPr>
            </w:pPr>
            <w:r w:rsidRPr="0099132F">
              <w:rPr>
                <w:rFonts w:ascii="Times New Roman" w:hAnsi="Times New Roman"/>
                <w:b/>
                <w:sz w:val="24"/>
                <w:szCs w:val="24"/>
              </w:rPr>
              <w:t>Phụ lục 1 điều 5.083</w:t>
            </w:r>
          </w:p>
        </w:tc>
        <w:tc>
          <w:tcPr>
            <w:tcW w:w="856" w:type="dxa"/>
          </w:tcPr>
          <w:p w14:paraId="13DB761F" w14:textId="77777777" w:rsidR="0070202B" w:rsidRPr="0099132F" w:rsidRDefault="0070202B" w:rsidP="0099132F">
            <w:pPr>
              <w:pStyle w:val="p1"/>
              <w:spacing w:before="40" w:after="40"/>
              <w:jc w:val="both"/>
              <w:rPr>
                <w:rFonts w:ascii="Times New Roman" w:hAnsi="Times New Roman"/>
                <w:b/>
                <w:sz w:val="24"/>
                <w:szCs w:val="24"/>
              </w:rPr>
            </w:pPr>
            <w:r w:rsidRPr="0099132F">
              <w:rPr>
                <w:rFonts w:ascii="Times New Roman" w:hAnsi="Times New Roman"/>
                <w:b/>
                <w:sz w:val="24"/>
                <w:szCs w:val="24"/>
              </w:rPr>
              <w:t>(i)</w:t>
            </w:r>
          </w:p>
        </w:tc>
        <w:tc>
          <w:tcPr>
            <w:tcW w:w="4925" w:type="dxa"/>
          </w:tcPr>
          <w:p w14:paraId="2CDF4C38" w14:textId="291AA540" w:rsidR="0070202B" w:rsidRPr="0099132F" w:rsidRDefault="00066A9C" w:rsidP="0099132F">
            <w:pPr>
              <w:jc w:val="both"/>
              <w:rPr>
                <w:rFonts w:eastAsia="Times New Roman"/>
              </w:rPr>
            </w:pPr>
            <w:r w:rsidRPr="0099132F">
              <w:t xml:space="preserve">(i) </w:t>
            </w:r>
            <w:r w:rsidR="0070202B" w:rsidRPr="0099132F">
              <w:rPr>
                <w:rFonts w:eastAsia="Times New Roman"/>
              </w:rPr>
              <w:t xml:space="preserve">Nếu AMO chọn bổ nhiệm các cán bộ điều hành cho tất cả hoặc kiêm nhiệm các chức năng </w:t>
            </w:r>
            <w:r w:rsidR="0070202B" w:rsidRPr="0099132F">
              <w:rPr>
                <w:rFonts w:eastAsia="Times New Roman"/>
                <w:highlight w:val="yellow"/>
              </w:rPr>
              <w:t>đã nêu</w:t>
            </w:r>
            <w:r w:rsidR="0070202B" w:rsidRPr="0099132F">
              <w:rPr>
                <w:rFonts w:eastAsia="Times New Roman"/>
              </w:rPr>
              <w:t>, các cán bộ điều hành này phải báo cáo giám đốc thông qua phụ trách bảo dưỡng nội trường, hoặc phụ trách bảo dưỡng ngoại trường, hoặc phụ trách bảo dưỡng thiết bị, hoặc phụ trách chất lượng, một cách thích hợp. </w:t>
            </w:r>
          </w:p>
          <w:p w14:paraId="0D7BCB93" w14:textId="77777777" w:rsidR="0070202B" w:rsidRPr="0099132F" w:rsidRDefault="0070202B" w:rsidP="0099132F">
            <w:pPr>
              <w:spacing w:before="40" w:after="40"/>
              <w:jc w:val="both"/>
            </w:pPr>
          </w:p>
        </w:tc>
        <w:tc>
          <w:tcPr>
            <w:tcW w:w="4818" w:type="dxa"/>
          </w:tcPr>
          <w:p w14:paraId="115E79F1" w14:textId="2D80B023" w:rsidR="0099132F" w:rsidRPr="0099132F" w:rsidRDefault="0099132F" w:rsidP="0099132F">
            <w:pPr>
              <w:jc w:val="both"/>
              <w:rPr>
                <w:rFonts w:eastAsia="Times New Roman"/>
                <w:b/>
                <w:lang w:val="vi-VN"/>
              </w:rPr>
            </w:pPr>
            <w:r w:rsidRPr="0099132F">
              <w:rPr>
                <w:rFonts w:eastAsia="Times New Roman"/>
                <w:b/>
                <w:lang w:val="vi-VN"/>
              </w:rPr>
              <w:t>Sửa đổi, bổ sung khoản j của Phụ lục 1 Điều 5.083 như sau:</w:t>
            </w:r>
          </w:p>
          <w:p w14:paraId="613D87F7" w14:textId="4D109CDC" w:rsidR="0070202B" w:rsidRPr="0099132F" w:rsidRDefault="00066A9C" w:rsidP="0099132F">
            <w:pPr>
              <w:jc w:val="both"/>
              <w:rPr>
                <w:rFonts w:eastAsia="Times New Roman"/>
              </w:rPr>
            </w:pPr>
            <w:r w:rsidRPr="0099132F">
              <w:rPr>
                <w:rFonts w:eastAsia="Times New Roman"/>
              </w:rPr>
              <w:t xml:space="preserve">(i) </w:t>
            </w:r>
            <w:r w:rsidR="0070202B" w:rsidRPr="0099132F">
              <w:rPr>
                <w:rFonts w:eastAsia="Times New Roman"/>
              </w:rPr>
              <w:t xml:space="preserve">Nếu AMO chọn bổ nhiệm các cán bộ điều hành cho tất cả hoặc kiêm nhiệm các chức năng </w:t>
            </w:r>
            <w:r w:rsidR="0070202B" w:rsidRPr="0099132F">
              <w:rPr>
                <w:highlight w:val="yellow"/>
              </w:rPr>
              <w:t>cần phải có</w:t>
            </w:r>
            <w:r w:rsidR="0070202B" w:rsidRPr="0099132F">
              <w:rPr>
                <w:rFonts w:eastAsia="Times New Roman"/>
              </w:rPr>
              <w:t>, các cán bộ điều hành này phải báo cáo giám đốc thông qua phụ trách bảo dưỡng nội trường, hoặc phụ trách bảo dưỡng ngoại trường, hoặc phụ trách bảo dưỡng thiết bị, hoặc phụ trách chất lượng, một cách thích hợp. </w:t>
            </w:r>
          </w:p>
        </w:tc>
        <w:tc>
          <w:tcPr>
            <w:tcW w:w="3120" w:type="dxa"/>
          </w:tcPr>
          <w:p w14:paraId="1095E61A" w14:textId="77777777" w:rsidR="0070202B" w:rsidRPr="0099132F" w:rsidRDefault="0070202B" w:rsidP="0099132F">
            <w:pPr>
              <w:spacing w:before="40" w:after="40"/>
              <w:jc w:val="both"/>
              <w:rPr>
                <w:lang w:val="vi-VN"/>
              </w:rPr>
            </w:pPr>
            <w:r w:rsidRPr="0099132F">
              <w:rPr>
                <w:lang w:val="vi-VN"/>
              </w:rPr>
              <w:t>Làm rõ các chức năng đề cập đến là tất cả các chức năng của tổ chức bảo dưỡng.</w:t>
            </w:r>
          </w:p>
          <w:p w14:paraId="61A91EFA" w14:textId="77777777" w:rsidR="0070202B" w:rsidRPr="0099132F" w:rsidRDefault="0070202B" w:rsidP="0099132F">
            <w:pPr>
              <w:spacing w:before="40" w:after="40"/>
              <w:jc w:val="both"/>
              <w:rPr>
                <w:lang w:val="vi-VN"/>
              </w:rPr>
            </w:pPr>
            <w:r w:rsidRPr="0099132F">
              <w:rPr>
                <w:lang w:val="vi-VN"/>
              </w:rPr>
              <w:t>Nội dung chi tiết các chức năng cần phải có sẽ được bổ sung vào AC 05-002.</w:t>
            </w:r>
          </w:p>
        </w:tc>
      </w:tr>
      <w:tr w:rsidR="0070202B" w:rsidRPr="00A6579E" w14:paraId="17D8386E" w14:textId="77777777" w:rsidTr="00D51F40">
        <w:tc>
          <w:tcPr>
            <w:tcW w:w="645" w:type="dxa"/>
          </w:tcPr>
          <w:p w14:paraId="624C7FC2" w14:textId="77777777" w:rsidR="0070202B" w:rsidRPr="0099132F" w:rsidRDefault="0070202B" w:rsidP="0099132F">
            <w:pPr>
              <w:pStyle w:val="p1"/>
              <w:spacing w:before="40" w:after="40"/>
              <w:jc w:val="both"/>
              <w:rPr>
                <w:rFonts w:ascii="Times New Roman" w:hAnsi="Times New Roman"/>
                <w:sz w:val="24"/>
                <w:szCs w:val="24"/>
              </w:rPr>
            </w:pPr>
          </w:p>
        </w:tc>
        <w:tc>
          <w:tcPr>
            <w:tcW w:w="804" w:type="dxa"/>
          </w:tcPr>
          <w:p w14:paraId="2BCE28B8" w14:textId="77777777" w:rsidR="0070202B" w:rsidRPr="0099132F" w:rsidRDefault="0070202B" w:rsidP="0099132F">
            <w:pPr>
              <w:pStyle w:val="p1"/>
              <w:spacing w:before="40" w:after="40"/>
              <w:jc w:val="both"/>
              <w:rPr>
                <w:rFonts w:ascii="Times New Roman" w:hAnsi="Times New Roman"/>
                <w:sz w:val="24"/>
                <w:szCs w:val="24"/>
              </w:rPr>
            </w:pPr>
          </w:p>
        </w:tc>
        <w:tc>
          <w:tcPr>
            <w:tcW w:w="856" w:type="dxa"/>
          </w:tcPr>
          <w:p w14:paraId="1EFCDC42" w14:textId="77777777" w:rsidR="0070202B" w:rsidRPr="0099132F" w:rsidRDefault="0070202B" w:rsidP="0099132F">
            <w:pPr>
              <w:pStyle w:val="p1"/>
              <w:spacing w:before="40" w:after="40"/>
              <w:jc w:val="both"/>
              <w:rPr>
                <w:rFonts w:ascii="Times New Roman" w:hAnsi="Times New Roman"/>
                <w:sz w:val="24"/>
                <w:szCs w:val="24"/>
              </w:rPr>
            </w:pPr>
            <w:r w:rsidRPr="0099132F">
              <w:rPr>
                <w:rFonts w:ascii="Times New Roman" w:hAnsi="Times New Roman"/>
                <w:sz w:val="24"/>
                <w:szCs w:val="24"/>
              </w:rPr>
              <w:t>(j)</w:t>
            </w:r>
          </w:p>
        </w:tc>
        <w:tc>
          <w:tcPr>
            <w:tcW w:w="4925" w:type="dxa"/>
          </w:tcPr>
          <w:p w14:paraId="659A9968" w14:textId="77777777" w:rsidR="0070202B" w:rsidRPr="0099132F" w:rsidRDefault="0070202B" w:rsidP="0099132F">
            <w:pPr>
              <w:jc w:val="both"/>
            </w:pPr>
            <w:r w:rsidRPr="0099132F">
              <w:rPr>
                <w:i/>
                <w:iCs/>
              </w:rPr>
              <w:t>Ghi chú: Nhân viên xác nhận bảo dưỡng có thể báo cáo cho bất kỳ người phụ trách nào nêu trên phụ thuộc vào phương thức kiểm soát mà AMO sử dụng (ví dụ, thợ máy có giấy phép, kiểm tra độc lập, giám sát viên có chức năng kép v.v…), nhưng đội ngũ giám sát đảm bảo chất lượng phải độc lập. </w:t>
            </w:r>
          </w:p>
        </w:tc>
        <w:tc>
          <w:tcPr>
            <w:tcW w:w="4818" w:type="dxa"/>
          </w:tcPr>
          <w:p w14:paraId="76FC04EB" w14:textId="77777777" w:rsidR="0070202B" w:rsidRPr="0099132F" w:rsidRDefault="0070202B" w:rsidP="0099132F">
            <w:pPr>
              <w:spacing w:before="40" w:after="40"/>
              <w:jc w:val="both"/>
            </w:pPr>
            <w:r w:rsidRPr="0099132F">
              <w:t>Bỏ</w:t>
            </w:r>
          </w:p>
        </w:tc>
        <w:tc>
          <w:tcPr>
            <w:tcW w:w="3120" w:type="dxa"/>
          </w:tcPr>
          <w:p w14:paraId="3D5598EB" w14:textId="77777777" w:rsidR="0070202B" w:rsidRPr="0099132F" w:rsidRDefault="0070202B" w:rsidP="0099132F">
            <w:pPr>
              <w:spacing w:before="40" w:after="40"/>
              <w:jc w:val="both"/>
              <w:rPr>
                <w:lang w:val="vi-VN"/>
              </w:rPr>
            </w:pPr>
            <w:r w:rsidRPr="0099132F">
              <w:rPr>
                <w:lang w:val="vi-VN"/>
              </w:rPr>
              <w:t>do đã chuyển thành khoản (k).</w:t>
            </w:r>
          </w:p>
        </w:tc>
      </w:tr>
      <w:tr w:rsidR="003A1DF9" w:rsidRPr="00A6579E" w14:paraId="12EB3213" w14:textId="77777777" w:rsidTr="001C71F2">
        <w:tc>
          <w:tcPr>
            <w:tcW w:w="645" w:type="dxa"/>
          </w:tcPr>
          <w:p w14:paraId="41728E24" w14:textId="0832EC1C" w:rsidR="003A1DF9" w:rsidRPr="0099132F" w:rsidRDefault="0099132F" w:rsidP="0099132F">
            <w:pPr>
              <w:pStyle w:val="p1"/>
              <w:spacing w:before="40" w:after="40"/>
              <w:jc w:val="both"/>
              <w:rPr>
                <w:rFonts w:ascii="Times New Roman" w:hAnsi="Times New Roman"/>
                <w:b/>
                <w:sz w:val="24"/>
                <w:szCs w:val="24"/>
                <w:lang w:val="vi-VN"/>
              </w:rPr>
            </w:pPr>
            <w:r w:rsidRPr="0099132F">
              <w:rPr>
                <w:rFonts w:ascii="Times New Roman" w:hAnsi="Times New Roman"/>
                <w:b/>
                <w:sz w:val="24"/>
                <w:szCs w:val="24"/>
                <w:lang w:val="vi-VN"/>
              </w:rPr>
              <w:t>5</w:t>
            </w:r>
          </w:p>
        </w:tc>
        <w:tc>
          <w:tcPr>
            <w:tcW w:w="804" w:type="dxa"/>
          </w:tcPr>
          <w:p w14:paraId="62C3D883" w14:textId="71B6ADB5" w:rsidR="003A1DF9" w:rsidRPr="0099132F" w:rsidRDefault="003A1DF9" w:rsidP="0099132F">
            <w:pPr>
              <w:pStyle w:val="p1"/>
              <w:spacing w:before="40" w:after="40"/>
              <w:jc w:val="both"/>
              <w:rPr>
                <w:rFonts w:ascii="Times New Roman" w:hAnsi="Times New Roman"/>
                <w:b/>
                <w:sz w:val="24"/>
                <w:szCs w:val="24"/>
              </w:rPr>
            </w:pPr>
            <w:r w:rsidRPr="0099132F">
              <w:rPr>
                <w:rFonts w:ascii="Times New Roman" w:hAnsi="Times New Roman"/>
                <w:b/>
                <w:sz w:val="24"/>
                <w:szCs w:val="24"/>
              </w:rPr>
              <w:t xml:space="preserve">Phụ lục 1 </w:t>
            </w:r>
            <w:r w:rsidRPr="0099132F">
              <w:rPr>
                <w:rFonts w:ascii="Times New Roman" w:hAnsi="Times New Roman"/>
                <w:b/>
                <w:sz w:val="24"/>
                <w:szCs w:val="24"/>
              </w:rPr>
              <w:lastRenderedPageBreak/>
              <w:t>điều 5</w:t>
            </w:r>
            <w:r w:rsidR="0099132F" w:rsidRPr="0099132F">
              <w:rPr>
                <w:rFonts w:ascii="Times New Roman" w:hAnsi="Times New Roman"/>
                <w:b/>
                <w:sz w:val="24"/>
                <w:szCs w:val="24"/>
                <w:lang w:val="vi-VN"/>
              </w:rPr>
              <w:t>.</w:t>
            </w:r>
            <w:r w:rsidRPr="0099132F">
              <w:rPr>
                <w:rFonts w:ascii="Times New Roman" w:hAnsi="Times New Roman"/>
                <w:b/>
                <w:sz w:val="24"/>
                <w:szCs w:val="24"/>
              </w:rPr>
              <w:t>087</w:t>
            </w:r>
          </w:p>
        </w:tc>
        <w:tc>
          <w:tcPr>
            <w:tcW w:w="856" w:type="dxa"/>
          </w:tcPr>
          <w:p w14:paraId="0E5606D7" w14:textId="77777777" w:rsidR="003A1DF9" w:rsidRPr="0099132F" w:rsidRDefault="003A1DF9" w:rsidP="0099132F">
            <w:pPr>
              <w:pStyle w:val="p1"/>
              <w:spacing w:before="40" w:after="40"/>
              <w:jc w:val="both"/>
              <w:rPr>
                <w:rFonts w:ascii="Times New Roman" w:hAnsi="Times New Roman"/>
                <w:sz w:val="24"/>
                <w:szCs w:val="24"/>
              </w:rPr>
            </w:pPr>
          </w:p>
        </w:tc>
        <w:tc>
          <w:tcPr>
            <w:tcW w:w="4925" w:type="dxa"/>
          </w:tcPr>
          <w:p w14:paraId="0EB9A27A" w14:textId="77AB8DD1" w:rsidR="003A1DF9" w:rsidRPr="0099132F" w:rsidRDefault="003A1DF9" w:rsidP="0099132F">
            <w:pPr>
              <w:jc w:val="both"/>
              <w:rPr>
                <w:b/>
                <w:bCs/>
              </w:rPr>
            </w:pPr>
            <w:r w:rsidRPr="0099132F">
              <w:rPr>
                <w:b/>
                <w:bCs/>
              </w:rPr>
              <w:t>NỘI DUNG TÀI LIỆU GIẢI TRÌNH TỔ CHỨC BẢO DƯỠNG</w:t>
            </w:r>
          </w:p>
          <w:p w14:paraId="234680E7" w14:textId="5BEBFC49" w:rsidR="003A1DF9" w:rsidRPr="0099132F" w:rsidRDefault="007B7181" w:rsidP="0099132F">
            <w:pPr>
              <w:jc w:val="both"/>
            </w:pPr>
            <w:r w:rsidRPr="0099132F">
              <w:lastRenderedPageBreak/>
              <w:t xml:space="preserve">(a) </w:t>
            </w:r>
          </w:p>
          <w:p w14:paraId="6CCAA4D1" w14:textId="77777777" w:rsidR="007B7181" w:rsidRPr="0099132F" w:rsidRDefault="007B7181" w:rsidP="0099132F">
            <w:pPr>
              <w:jc w:val="both"/>
            </w:pPr>
            <w:r w:rsidRPr="0099132F">
              <w:t>18. Mô tả các quy trình bảo dưỡng của AMO, bao gồm các quy trình kiểm tra đầu vào, kiểm tra không phá hủy và các quy trình khác của hoạt động bảo dưỡng; </w:t>
            </w:r>
          </w:p>
          <w:p w14:paraId="15511324" w14:textId="587EACD7" w:rsidR="007B7181" w:rsidRPr="0099132F" w:rsidRDefault="007B7181" w:rsidP="0099132F">
            <w:pPr>
              <w:jc w:val="both"/>
            </w:pPr>
          </w:p>
        </w:tc>
        <w:tc>
          <w:tcPr>
            <w:tcW w:w="4818" w:type="dxa"/>
          </w:tcPr>
          <w:p w14:paraId="436F82B5" w14:textId="164BB6F6" w:rsidR="007B7181" w:rsidRPr="0099132F" w:rsidRDefault="0099132F" w:rsidP="0099132F">
            <w:pPr>
              <w:jc w:val="both"/>
              <w:rPr>
                <w:b/>
                <w:lang w:val="vi-VN"/>
              </w:rPr>
            </w:pPr>
            <w:r w:rsidRPr="0099132F">
              <w:rPr>
                <w:b/>
                <w:lang w:val="vi-VN"/>
              </w:rPr>
              <w:lastRenderedPageBreak/>
              <w:t>Sửa đổi, bổ sung điểm 18 của khoản a của Phụ lục 1 Điều 5.087 như sau:</w:t>
            </w:r>
          </w:p>
          <w:p w14:paraId="27F641D5" w14:textId="0E56699E" w:rsidR="007B7181" w:rsidRPr="0099132F" w:rsidRDefault="007B7181" w:rsidP="0099132F">
            <w:pPr>
              <w:jc w:val="both"/>
            </w:pPr>
            <w:r w:rsidRPr="0099132F">
              <w:lastRenderedPageBreak/>
              <w:t xml:space="preserve">18. Mô tả các quy trình bảo dưỡng của AMO, bao gồm các quy trình kiểm tra </w:t>
            </w:r>
            <w:r w:rsidR="00A07CD4" w:rsidRPr="0099132F">
              <w:rPr>
                <w:highlight w:val="yellow"/>
              </w:rPr>
              <w:t xml:space="preserve">ban </w:t>
            </w:r>
            <w:r w:rsidRPr="0099132F">
              <w:rPr>
                <w:highlight w:val="yellow"/>
              </w:rPr>
              <w:t>đầ</w:t>
            </w:r>
            <w:r w:rsidR="00A07CD4" w:rsidRPr="0099132F">
              <w:rPr>
                <w:highlight w:val="yellow"/>
              </w:rPr>
              <w:t>u</w:t>
            </w:r>
            <w:r w:rsidR="00C4630A" w:rsidRPr="0099132F">
              <w:rPr>
                <w:highlight w:val="yellow"/>
              </w:rPr>
              <w:t>;</w:t>
            </w:r>
            <w:r w:rsidRPr="0099132F">
              <w:rPr>
                <w:highlight w:val="yellow"/>
              </w:rPr>
              <w:t xml:space="preserve"> </w:t>
            </w:r>
            <w:r w:rsidR="00720FE4" w:rsidRPr="0099132F">
              <w:rPr>
                <w:highlight w:val="yellow"/>
              </w:rPr>
              <w:t xml:space="preserve">quy trình kiểm tra hỏng hóc tiềm ẩn; </w:t>
            </w:r>
            <w:r w:rsidR="004A0155" w:rsidRPr="0099132F">
              <w:rPr>
                <w:highlight w:val="yellow"/>
              </w:rPr>
              <w:t xml:space="preserve">quy trình </w:t>
            </w:r>
            <w:r w:rsidR="00363975" w:rsidRPr="0099132F">
              <w:rPr>
                <w:highlight w:val="yellow"/>
              </w:rPr>
              <w:t>kiểm tra</w:t>
            </w:r>
            <w:r w:rsidR="00C4630A" w:rsidRPr="0099132F">
              <w:rPr>
                <w:highlight w:val="yellow"/>
              </w:rPr>
              <w:t>, giám sát</w:t>
            </w:r>
            <w:r w:rsidR="00363975" w:rsidRPr="0099132F">
              <w:rPr>
                <w:highlight w:val="yellow"/>
              </w:rPr>
              <w:t xml:space="preserve"> trong quá trình bảo dưỡ</w:t>
            </w:r>
            <w:r w:rsidR="00C4630A" w:rsidRPr="0099132F">
              <w:rPr>
                <w:highlight w:val="yellow"/>
              </w:rPr>
              <w:t>ng;</w:t>
            </w:r>
            <w:r w:rsidR="00333EA1" w:rsidRPr="0099132F">
              <w:rPr>
                <w:highlight w:val="yellow"/>
              </w:rPr>
              <w:t xml:space="preserve"> </w:t>
            </w:r>
            <w:r w:rsidR="00720FE4" w:rsidRPr="0099132F">
              <w:rPr>
                <w:highlight w:val="yellow"/>
              </w:rPr>
              <w:t>quy trình kiểm tra cuối cùng và cấp giấy chứng nhận cho phép khai thác</w:t>
            </w:r>
            <w:r w:rsidR="00A07CD4" w:rsidRPr="0099132F">
              <w:t xml:space="preserve"> </w:t>
            </w:r>
            <w:r w:rsidRPr="0099132F">
              <w:t>và các quy trình khác của hoạt động bảo dưỡng; </w:t>
            </w:r>
          </w:p>
          <w:p w14:paraId="625805EC" w14:textId="77777777" w:rsidR="003A1DF9" w:rsidRPr="0099132F" w:rsidRDefault="003A1DF9" w:rsidP="0099132F">
            <w:pPr>
              <w:jc w:val="both"/>
              <w:rPr>
                <w:b/>
                <w:bCs/>
              </w:rPr>
            </w:pPr>
          </w:p>
        </w:tc>
        <w:tc>
          <w:tcPr>
            <w:tcW w:w="3120" w:type="dxa"/>
          </w:tcPr>
          <w:p w14:paraId="65E81143" w14:textId="29CCA5D9" w:rsidR="003A1DF9" w:rsidRPr="0099132F" w:rsidRDefault="00A07CD4" w:rsidP="0099132F">
            <w:pPr>
              <w:spacing w:before="40" w:after="40"/>
              <w:jc w:val="both"/>
              <w:rPr>
                <w:lang w:val="vi-VN"/>
              </w:rPr>
            </w:pPr>
            <w:r w:rsidRPr="0099132F">
              <w:rPr>
                <w:lang w:val="vi-VN"/>
              </w:rPr>
              <w:lastRenderedPageBreak/>
              <w:t>Làm rõ yêu cầu</w:t>
            </w:r>
            <w:r w:rsidR="00862403" w:rsidRPr="0099132F">
              <w:rPr>
                <w:lang w:val="vi-VN"/>
              </w:rPr>
              <w:t xml:space="preserve"> tổ chức bảo dưỡng phải xây dựng </w:t>
            </w:r>
            <w:r w:rsidRPr="0099132F">
              <w:rPr>
                <w:lang w:val="vi-VN"/>
              </w:rPr>
              <w:t xml:space="preserve">các </w:t>
            </w:r>
            <w:r w:rsidR="00862403" w:rsidRPr="0099132F">
              <w:rPr>
                <w:lang w:val="vi-VN"/>
              </w:rPr>
              <w:t xml:space="preserve">quy </w:t>
            </w:r>
            <w:r w:rsidR="00862403" w:rsidRPr="0099132F">
              <w:rPr>
                <w:lang w:val="vi-VN"/>
              </w:rPr>
              <w:lastRenderedPageBreak/>
              <w:t xml:space="preserve">trình </w:t>
            </w:r>
            <w:r w:rsidRPr="0099132F">
              <w:rPr>
                <w:lang w:val="vi-VN"/>
              </w:rPr>
              <w:t xml:space="preserve">kiểm tra, giám sát </w:t>
            </w:r>
            <w:r w:rsidR="00066A9C" w:rsidRPr="0099132F">
              <w:rPr>
                <w:lang w:val="vi-VN"/>
              </w:rPr>
              <w:t>trong quá trình bảo dưỡng</w:t>
            </w:r>
            <w:r w:rsidR="00862403" w:rsidRPr="0099132F">
              <w:rPr>
                <w:lang w:val="vi-VN"/>
              </w:rPr>
              <w:t>.</w:t>
            </w:r>
          </w:p>
        </w:tc>
      </w:tr>
    </w:tbl>
    <w:p w14:paraId="033EF769" w14:textId="77777777" w:rsidR="00330A1C" w:rsidRPr="00330A1C" w:rsidRDefault="00330A1C" w:rsidP="00330A1C">
      <w:pPr>
        <w:rPr>
          <w:lang w:val="vi-VN"/>
        </w:rPr>
      </w:pPr>
    </w:p>
    <w:sectPr w:rsidR="00330A1C" w:rsidRPr="00330A1C" w:rsidSect="00B238E8">
      <w:pgSz w:w="16840" w:h="11901" w:orient="landscape"/>
      <w:pgMar w:top="1418" w:right="1134" w:bottom="113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043"/>
    <w:multiLevelType w:val="multilevel"/>
    <w:tmpl w:val="F4867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060060C"/>
    <w:multiLevelType w:val="multilevel"/>
    <w:tmpl w:val="69C06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62176A5"/>
    <w:multiLevelType w:val="hybridMultilevel"/>
    <w:tmpl w:val="30E64838"/>
    <w:lvl w:ilvl="0" w:tplc="476EC30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F2375"/>
    <w:multiLevelType w:val="hybridMultilevel"/>
    <w:tmpl w:val="01DC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71B8F"/>
    <w:multiLevelType w:val="multilevel"/>
    <w:tmpl w:val="DCF403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4AE0932"/>
    <w:multiLevelType w:val="multilevel"/>
    <w:tmpl w:val="C81ED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32"/>
    <w:rsid w:val="000057DE"/>
    <w:rsid w:val="00020224"/>
    <w:rsid w:val="00024903"/>
    <w:rsid w:val="00024995"/>
    <w:rsid w:val="00024D27"/>
    <w:rsid w:val="00035412"/>
    <w:rsid w:val="000362C8"/>
    <w:rsid w:val="000410E0"/>
    <w:rsid w:val="000433CA"/>
    <w:rsid w:val="0004382B"/>
    <w:rsid w:val="00044061"/>
    <w:rsid w:val="00052837"/>
    <w:rsid w:val="00055448"/>
    <w:rsid w:val="0005721A"/>
    <w:rsid w:val="00061030"/>
    <w:rsid w:val="00063BAB"/>
    <w:rsid w:val="00066A9C"/>
    <w:rsid w:val="00072EE0"/>
    <w:rsid w:val="000763FA"/>
    <w:rsid w:val="00076BDE"/>
    <w:rsid w:val="00081289"/>
    <w:rsid w:val="00081D68"/>
    <w:rsid w:val="00094529"/>
    <w:rsid w:val="00097DFF"/>
    <w:rsid w:val="000A6AED"/>
    <w:rsid w:val="000B0FEB"/>
    <w:rsid w:val="000B7979"/>
    <w:rsid w:val="000D097A"/>
    <w:rsid w:val="000D2F93"/>
    <w:rsid w:val="000D4382"/>
    <w:rsid w:val="000F137E"/>
    <w:rsid w:val="00100C71"/>
    <w:rsid w:val="00103E41"/>
    <w:rsid w:val="00107F5C"/>
    <w:rsid w:val="00120CE8"/>
    <w:rsid w:val="001215A6"/>
    <w:rsid w:val="0012205C"/>
    <w:rsid w:val="00125502"/>
    <w:rsid w:val="00130811"/>
    <w:rsid w:val="00130A7B"/>
    <w:rsid w:val="00131C22"/>
    <w:rsid w:val="001337E3"/>
    <w:rsid w:val="00140428"/>
    <w:rsid w:val="0014579A"/>
    <w:rsid w:val="001461F0"/>
    <w:rsid w:val="00147084"/>
    <w:rsid w:val="00150A63"/>
    <w:rsid w:val="0016721E"/>
    <w:rsid w:val="00175812"/>
    <w:rsid w:val="001809F6"/>
    <w:rsid w:val="001810F4"/>
    <w:rsid w:val="00185A72"/>
    <w:rsid w:val="0018734E"/>
    <w:rsid w:val="001A37B4"/>
    <w:rsid w:val="001A6575"/>
    <w:rsid w:val="001B64A8"/>
    <w:rsid w:val="001B7418"/>
    <w:rsid w:val="001C0229"/>
    <w:rsid w:val="001C223B"/>
    <w:rsid w:val="001C3E39"/>
    <w:rsid w:val="001C71F2"/>
    <w:rsid w:val="001C7202"/>
    <w:rsid w:val="001D3621"/>
    <w:rsid w:val="001E1CB0"/>
    <w:rsid w:val="001E4984"/>
    <w:rsid w:val="001F2219"/>
    <w:rsid w:val="001F2D79"/>
    <w:rsid w:val="001F6D6B"/>
    <w:rsid w:val="002000F1"/>
    <w:rsid w:val="00203DC1"/>
    <w:rsid w:val="002059D4"/>
    <w:rsid w:val="002123F6"/>
    <w:rsid w:val="00216622"/>
    <w:rsid w:val="002167A4"/>
    <w:rsid w:val="002266C7"/>
    <w:rsid w:val="002309B2"/>
    <w:rsid w:val="00231BA9"/>
    <w:rsid w:val="00236E09"/>
    <w:rsid w:val="00245484"/>
    <w:rsid w:val="002467A5"/>
    <w:rsid w:val="00255594"/>
    <w:rsid w:val="002567E0"/>
    <w:rsid w:val="00266C72"/>
    <w:rsid w:val="00270939"/>
    <w:rsid w:val="002716E4"/>
    <w:rsid w:val="00273251"/>
    <w:rsid w:val="002801B6"/>
    <w:rsid w:val="00283632"/>
    <w:rsid w:val="0028588C"/>
    <w:rsid w:val="0028709B"/>
    <w:rsid w:val="002871CF"/>
    <w:rsid w:val="002936B4"/>
    <w:rsid w:val="00293A50"/>
    <w:rsid w:val="002A649F"/>
    <w:rsid w:val="002A76A0"/>
    <w:rsid w:val="002B17F8"/>
    <w:rsid w:val="002B1CDE"/>
    <w:rsid w:val="002B1FC9"/>
    <w:rsid w:val="002C5FCB"/>
    <w:rsid w:val="002D0924"/>
    <w:rsid w:val="002E22BD"/>
    <w:rsid w:val="002F210C"/>
    <w:rsid w:val="002F448C"/>
    <w:rsid w:val="003023CF"/>
    <w:rsid w:val="003034FC"/>
    <w:rsid w:val="00314C25"/>
    <w:rsid w:val="00316637"/>
    <w:rsid w:val="00317A49"/>
    <w:rsid w:val="00321A41"/>
    <w:rsid w:val="00323014"/>
    <w:rsid w:val="00325E36"/>
    <w:rsid w:val="00330A1C"/>
    <w:rsid w:val="003337F4"/>
    <w:rsid w:val="00333EA1"/>
    <w:rsid w:val="003341F9"/>
    <w:rsid w:val="00336F9C"/>
    <w:rsid w:val="0033778D"/>
    <w:rsid w:val="00340C6E"/>
    <w:rsid w:val="003410CB"/>
    <w:rsid w:val="00343455"/>
    <w:rsid w:val="00347952"/>
    <w:rsid w:val="003628EC"/>
    <w:rsid w:val="00363975"/>
    <w:rsid w:val="00367C51"/>
    <w:rsid w:val="0037154B"/>
    <w:rsid w:val="003761F9"/>
    <w:rsid w:val="00385CFD"/>
    <w:rsid w:val="003A1DF9"/>
    <w:rsid w:val="003A2937"/>
    <w:rsid w:val="003D2A51"/>
    <w:rsid w:val="003D3AF7"/>
    <w:rsid w:val="003D63E5"/>
    <w:rsid w:val="003E4CC6"/>
    <w:rsid w:val="003E756A"/>
    <w:rsid w:val="003F7712"/>
    <w:rsid w:val="00412EAE"/>
    <w:rsid w:val="004158C8"/>
    <w:rsid w:val="00420E26"/>
    <w:rsid w:val="004230FB"/>
    <w:rsid w:val="004263C5"/>
    <w:rsid w:val="00430A67"/>
    <w:rsid w:val="00432D95"/>
    <w:rsid w:val="00433ECD"/>
    <w:rsid w:val="0044355E"/>
    <w:rsid w:val="0045331B"/>
    <w:rsid w:val="004623AC"/>
    <w:rsid w:val="004662FF"/>
    <w:rsid w:val="00474726"/>
    <w:rsid w:val="00475C84"/>
    <w:rsid w:val="004A0155"/>
    <w:rsid w:val="004A51F3"/>
    <w:rsid w:val="004B011D"/>
    <w:rsid w:val="004B701D"/>
    <w:rsid w:val="004C1A30"/>
    <w:rsid w:val="004C6034"/>
    <w:rsid w:val="004F0080"/>
    <w:rsid w:val="004F0C33"/>
    <w:rsid w:val="0050124F"/>
    <w:rsid w:val="005031A9"/>
    <w:rsid w:val="00505602"/>
    <w:rsid w:val="005113A5"/>
    <w:rsid w:val="0051580E"/>
    <w:rsid w:val="005313CA"/>
    <w:rsid w:val="00532381"/>
    <w:rsid w:val="00543B72"/>
    <w:rsid w:val="005448A4"/>
    <w:rsid w:val="0055133C"/>
    <w:rsid w:val="00554582"/>
    <w:rsid w:val="005573EE"/>
    <w:rsid w:val="00557648"/>
    <w:rsid w:val="00560E38"/>
    <w:rsid w:val="005614DF"/>
    <w:rsid w:val="00563BC8"/>
    <w:rsid w:val="0056778C"/>
    <w:rsid w:val="00574043"/>
    <w:rsid w:val="00576ED7"/>
    <w:rsid w:val="0058276F"/>
    <w:rsid w:val="005A4E43"/>
    <w:rsid w:val="005A743A"/>
    <w:rsid w:val="005B4905"/>
    <w:rsid w:val="005E02EE"/>
    <w:rsid w:val="006109EC"/>
    <w:rsid w:val="0061575B"/>
    <w:rsid w:val="00624A4B"/>
    <w:rsid w:val="0062749B"/>
    <w:rsid w:val="00634484"/>
    <w:rsid w:val="00642CBD"/>
    <w:rsid w:val="00642DEE"/>
    <w:rsid w:val="0064482E"/>
    <w:rsid w:val="00645A05"/>
    <w:rsid w:val="0065524F"/>
    <w:rsid w:val="00670CC4"/>
    <w:rsid w:val="00681C6F"/>
    <w:rsid w:val="00684B77"/>
    <w:rsid w:val="006856B5"/>
    <w:rsid w:val="00686384"/>
    <w:rsid w:val="006902C7"/>
    <w:rsid w:val="006971A1"/>
    <w:rsid w:val="006A2623"/>
    <w:rsid w:val="006A7790"/>
    <w:rsid w:val="006B2764"/>
    <w:rsid w:val="006C04D1"/>
    <w:rsid w:val="006C1FD9"/>
    <w:rsid w:val="006C44E6"/>
    <w:rsid w:val="006C78AD"/>
    <w:rsid w:val="006E394D"/>
    <w:rsid w:val="006F4EF4"/>
    <w:rsid w:val="00701F3E"/>
    <w:rsid w:val="0070202B"/>
    <w:rsid w:val="00702BE1"/>
    <w:rsid w:val="00706792"/>
    <w:rsid w:val="007067F5"/>
    <w:rsid w:val="007073BC"/>
    <w:rsid w:val="00707E08"/>
    <w:rsid w:val="00710D5A"/>
    <w:rsid w:val="0071255F"/>
    <w:rsid w:val="00715D03"/>
    <w:rsid w:val="00717A58"/>
    <w:rsid w:val="00720FE4"/>
    <w:rsid w:val="007225B1"/>
    <w:rsid w:val="00724B8B"/>
    <w:rsid w:val="00733332"/>
    <w:rsid w:val="00736A31"/>
    <w:rsid w:val="0074168C"/>
    <w:rsid w:val="007502CE"/>
    <w:rsid w:val="00751728"/>
    <w:rsid w:val="0076561C"/>
    <w:rsid w:val="0076599E"/>
    <w:rsid w:val="00773583"/>
    <w:rsid w:val="007800EB"/>
    <w:rsid w:val="007808B5"/>
    <w:rsid w:val="00782B1C"/>
    <w:rsid w:val="007A166F"/>
    <w:rsid w:val="007B1465"/>
    <w:rsid w:val="007B1E0E"/>
    <w:rsid w:val="007B4EE9"/>
    <w:rsid w:val="007B7181"/>
    <w:rsid w:val="007D556F"/>
    <w:rsid w:val="007D69D0"/>
    <w:rsid w:val="007F07D5"/>
    <w:rsid w:val="00811323"/>
    <w:rsid w:val="008131A3"/>
    <w:rsid w:val="00814401"/>
    <w:rsid w:val="00817776"/>
    <w:rsid w:val="00825247"/>
    <w:rsid w:val="00825C03"/>
    <w:rsid w:val="0082680F"/>
    <w:rsid w:val="008430F4"/>
    <w:rsid w:val="00844021"/>
    <w:rsid w:val="0084671F"/>
    <w:rsid w:val="00850462"/>
    <w:rsid w:val="00854BFE"/>
    <w:rsid w:val="00857B8A"/>
    <w:rsid w:val="00861A93"/>
    <w:rsid w:val="00862403"/>
    <w:rsid w:val="008625CB"/>
    <w:rsid w:val="00864CBE"/>
    <w:rsid w:val="00866F74"/>
    <w:rsid w:val="0087300B"/>
    <w:rsid w:val="00873870"/>
    <w:rsid w:val="0088366B"/>
    <w:rsid w:val="00884379"/>
    <w:rsid w:val="00892604"/>
    <w:rsid w:val="008A2649"/>
    <w:rsid w:val="008A3CD1"/>
    <w:rsid w:val="008B695F"/>
    <w:rsid w:val="008C34E8"/>
    <w:rsid w:val="008C5B77"/>
    <w:rsid w:val="008E0063"/>
    <w:rsid w:val="008E1753"/>
    <w:rsid w:val="008E2279"/>
    <w:rsid w:val="008E2752"/>
    <w:rsid w:val="008E4422"/>
    <w:rsid w:val="008E6439"/>
    <w:rsid w:val="008F6C8B"/>
    <w:rsid w:val="00903604"/>
    <w:rsid w:val="00907F6F"/>
    <w:rsid w:val="00922381"/>
    <w:rsid w:val="0092506C"/>
    <w:rsid w:val="00940312"/>
    <w:rsid w:val="00952191"/>
    <w:rsid w:val="0095744E"/>
    <w:rsid w:val="00976AFE"/>
    <w:rsid w:val="00982461"/>
    <w:rsid w:val="009826AB"/>
    <w:rsid w:val="0098509C"/>
    <w:rsid w:val="0099132F"/>
    <w:rsid w:val="009948E5"/>
    <w:rsid w:val="009A1A8E"/>
    <w:rsid w:val="009A41B8"/>
    <w:rsid w:val="009B2267"/>
    <w:rsid w:val="009B2C6A"/>
    <w:rsid w:val="009C560C"/>
    <w:rsid w:val="009C73A8"/>
    <w:rsid w:val="009E01BA"/>
    <w:rsid w:val="009E3842"/>
    <w:rsid w:val="009E6075"/>
    <w:rsid w:val="009F0A8E"/>
    <w:rsid w:val="009F0CB7"/>
    <w:rsid w:val="00A01483"/>
    <w:rsid w:val="00A07CD4"/>
    <w:rsid w:val="00A1225A"/>
    <w:rsid w:val="00A14A66"/>
    <w:rsid w:val="00A16C6F"/>
    <w:rsid w:val="00A27DE7"/>
    <w:rsid w:val="00A33DB6"/>
    <w:rsid w:val="00A342D6"/>
    <w:rsid w:val="00A42C42"/>
    <w:rsid w:val="00A523AC"/>
    <w:rsid w:val="00A54900"/>
    <w:rsid w:val="00A61069"/>
    <w:rsid w:val="00A6187A"/>
    <w:rsid w:val="00A62040"/>
    <w:rsid w:val="00A63604"/>
    <w:rsid w:val="00A64C15"/>
    <w:rsid w:val="00A6579E"/>
    <w:rsid w:val="00A7150F"/>
    <w:rsid w:val="00A7163F"/>
    <w:rsid w:val="00A803CE"/>
    <w:rsid w:val="00A82787"/>
    <w:rsid w:val="00A905B6"/>
    <w:rsid w:val="00A95809"/>
    <w:rsid w:val="00A97D1E"/>
    <w:rsid w:val="00AA162E"/>
    <w:rsid w:val="00AA6C2D"/>
    <w:rsid w:val="00AA7CC6"/>
    <w:rsid w:val="00AC01DA"/>
    <w:rsid w:val="00AF51F8"/>
    <w:rsid w:val="00AF7634"/>
    <w:rsid w:val="00B00C0B"/>
    <w:rsid w:val="00B17869"/>
    <w:rsid w:val="00B238E8"/>
    <w:rsid w:val="00B252D6"/>
    <w:rsid w:val="00B33514"/>
    <w:rsid w:val="00B373B0"/>
    <w:rsid w:val="00B413F3"/>
    <w:rsid w:val="00B5097B"/>
    <w:rsid w:val="00B54273"/>
    <w:rsid w:val="00B67AA5"/>
    <w:rsid w:val="00B767A8"/>
    <w:rsid w:val="00B82D67"/>
    <w:rsid w:val="00B94479"/>
    <w:rsid w:val="00B97893"/>
    <w:rsid w:val="00BA1D13"/>
    <w:rsid w:val="00BA389B"/>
    <w:rsid w:val="00BA3ABE"/>
    <w:rsid w:val="00BA5415"/>
    <w:rsid w:val="00BB0D93"/>
    <w:rsid w:val="00BB5DB2"/>
    <w:rsid w:val="00BB7AA9"/>
    <w:rsid w:val="00BC2163"/>
    <w:rsid w:val="00BC52A2"/>
    <w:rsid w:val="00BD7989"/>
    <w:rsid w:val="00BD7AE2"/>
    <w:rsid w:val="00BE452C"/>
    <w:rsid w:val="00BE6818"/>
    <w:rsid w:val="00BF5B6D"/>
    <w:rsid w:val="00BF71EC"/>
    <w:rsid w:val="00C02901"/>
    <w:rsid w:val="00C03960"/>
    <w:rsid w:val="00C07531"/>
    <w:rsid w:val="00C265FF"/>
    <w:rsid w:val="00C414AD"/>
    <w:rsid w:val="00C41ECF"/>
    <w:rsid w:val="00C44C84"/>
    <w:rsid w:val="00C4630A"/>
    <w:rsid w:val="00C552EE"/>
    <w:rsid w:val="00C558DD"/>
    <w:rsid w:val="00C604DC"/>
    <w:rsid w:val="00C61AEB"/>
    <w:rsid w:val="00C66DAD"/>
    <w:rsid w:val="00C80D40"/>
    <w:rsid w:val="00C814C5"/>
    <w:rsid w:val="00C844EC"/>
    <w:rsid w:val="00C870FF"/>
    <w:rsid w:val="00CA101F"/>
    <w:rsid w:val="00CB3D83"/>
    <w:rsid w:val="00CB4303"/>
    <w:rsid w:val="00CB5121"/>
    <w:rsid w:val="00CB5CAA"/>
    <w:rsid w:val="00CC48EC"/>
    <w:rsid w:val="00CD377F"/>
    <w:rsid w:val="00CE1161"/>
    <w:rsid w:val="00CF334B"/>
    <w:rsid w:val="00D00B09"/>
    <w:rsid w:val="00D06268"/>
    <w:rsid w:val="00D117FE"/>
    <w:rsid w:val="00D2053A"/>
    <w:rsid w:val="00D216C3"/>
    <w:rsid w:val="00D254DA"/>
    <w:rsid w:val="00D257B8"/>
    <w:rsid w:val="00D36F29"/>
    <w:rsid w:val="00D425AE"/>
    <w:rsid w:val="00D42832"/>
    <w:rsid w:val="00D43ECC"/>
    <w:rsid w:val="00D51F40"/>
    <w:rsid w:val="00D55C00"/>
    <w:rsid w:val="00D567DB"/>
    <w:rsid w:val="00D56D32"/>
    <w:rsid w:val="00D65834"/>
    <w:rsid w:val="00D7300D"/>
    <w:rsid w:val="00D739C4"/>
    <w:rsid w:val="00D80A84"/>
    <w:rsid w:val="00D875D2"/>
    <w:rsid w:val="00D924A9"/>
    <w:rsid w:val="00DA0C94"/>
    <w:rsid w:val="00DA1BAC"/>
    <w:rsid w:val="00DA7D08"/>
    <w:rsid w:val="00DB6BDB"/>
    <w:rsid w:val="00DC07F3"/>
    <w:rsid w:val="00DC1898"/>
    <w:rsid w:val="00DC3B8B"/>
    <w:rsid w:val="00DD1145"/>
    <w:rsid w:val="00DD1B71"/>
    <w:rsid w:val="00DD2088"/>
    <w:rsid w:val="00DD7D98"/>
    <w:rsid w:val="00DE180B"/>
    <w:rsid w:val="00DF19DC"/>
    <w:rsid w:val="00DF5B60"/>
    <w:rsid w:val="00E00E1C"/>
    <w:rsid w:val="00E1367D"/>
    <w:rsid w:val="00E13ED1"/>
    <w:rsid w:val="00E2210E"/>
    <w:rsid w:val="00E34B34"/>
    <w:rsid w:val="00E35F27"/>
    <w:rsid w:val="00E41DF1"/>
    <w:rsid w:val="00E50327"/>
    <w:rsid w:val="00E5398E"/>
    <w:rsid w:val="00E74A29"/>
    <w:rsid w:val="00E7669C"/>
    <w:rsid w:val="00E85EE4"/>
    <w:rsid w:val="00EA29E0"/>
    <w:rsid w:val="00EA79BA"/>
    <w:rsid w:val="00EB0A13"/>
    <w:rsid w:val="00EB636B"/>
    <w:rsid w:val="00ED1052"/>
    <w:rsid w:val="00ED1809"/>
    <w:rsid w:val="00ED1B11"/>
    <w:rsid w:val="00EE03DA"/>
    <w:rsid w:val="00EE220B"/>
    <w:rsid w:val="00EF1718"/>
    <w:rsid w:val="00EF60BC"/>
    <w:rsid w:val="00F04B1B"/>
    <w:rsid w:val="00F04F7C"/>
    <w:rsid w:val="00F13438"/>
    <w:rsid w:val="00F21A18"/>
    <w:rsid w:val="00F23DDC"/>
    <w:rsid w:val="00F3050C"/>
    <w:rsid w:val="00F35A47"/>
    <w:rsid w:val="00F424D5"/>
    <w:rsid w:val="00F428E8"/>
    <w:rsid w:val="00F532B7"/>
    <w:rsid w:val="00F55F96"/>
    <w:rsid w:val="00F5696F"/>
    <w:rsid w:val="00F629E3"/>
    <w:rsid w:val="00F97084"/>
    <w:rsid w:val="00F97B77"/>
    <w:rsid w:val="00FA3591"/>
    <w:rsid w:val="00FB0FCE"/>
    <w:rsid w:val="00FC198B"/>
    <w:rsid w:val="00FC29CF"/>
    <w:rsid w:val="00FC50E0"/>
    <w:rsid w:val="00FC6628"/>
    <w:rsid w:val="00FC7380"/>
    <w:rsid w:val="00FD3B4F"/>
    <w:rsid w:val="00FD4C1D"/>
    <w:rsid w:val="00FD6698"/>
    <w:rsid w:val="00FE0ACC"/>
    <w:rsid w:val="00FE339E"/>
    <w:rsid w:val="00FE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2C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08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0E"/>
    <w:pPr>
      <w:spacing w:after="120"/>
      <w:ind w:left="720"/>
    </w:pPr>
  </w:style>
  <w:style w:type="table" w:styleId="TableGrid">
    <w:name w:val="Table Grid"/>
    <w:basedOn w:val="TableNormal"/>
    <w:uiPriority w:val="39"/>
    <w:rsid w:val="00F5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342D6"/>
    <w:rPr>
      <w:rFonts w:ascii="Helvetica" w:hAnsi="Helvetica"/>
      <w:sz w:val="15"/>
      <w:szCs w:val="15"/>
    </w:rPr>
  </w:style>
  <w:style w:type="paragraph" w:customStyle="1" w:styleId="p2">
    <w:name w:val="p2"/>
    <w:basedOn w:val="Normal"/>
    <w:rsid w:val="002000F1"/>
    <w:rPr>
      <w:rFonts w:ascii="Helvetica" w:hAnsi="Helvetica"/>
      <w:sz w:val="14"/>
      <w:szCs w:val="14"/>
    </w:rPr>
  </w:style>
  <w:style w:type="character" w:customStyle="1" w:styleId="s1">
    <w:name w:val="s1"/>
    <w:basedOn w:val="DefaultParagraphFont"/>
    <w:rsid w:val="002000F1"/>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681">
      <w:bodyDiv w:val="1"/>
      <w:marLeft w:val="0"/>
      <w:marRight w:val="0"/>
      <w:marTop w:val="0"/>
      <w:marBottom w:val="0"/>
      <w:divBdr>
        <w:top w:val="none" w:sz="0" w:space="0" w:color="auto"/>
        <w:left w:val="none" w:sz="0" w:space="0" w:color="auto"/>
        <w:bottom w:val="none" w:sz="0" w:space="0" w:color="auto"/>
        <w:right w:val="none" w:sz="0" w:space="0" w:color="auto"/>
      </w:divBdr>
    </w:div>
    <w:div w:id="58938658">
      <w:bodyDiv w:val="1"/>
      <w:marLeft w:val="0"/>
      <w:marRight w:val="0"/>
      <w:marTop w:val="0"/>
      <w:marBottom w:val="0"/>
      <w:divBdr>
        <w:top w:val="none" w:sz="0" w:space="0" w:color="auto"/>
        <w:left w:val="none" w:sz="0" w:space="0" w:color="auto"/>
        <w:bottom w:val="none" w:sz="0" w:space="0" w:color="auto"/>
        <w:right w:val="none" w:sz="0" w:space="0" w:color="auto"/>
      </w:divBdr>
    </w:div>
    <w:div w:id="65954074">
      <w:bodyDiv w:val="1"/>
      <w:marLeft w:val="0"/>
      <w:marRight w:val="0"/>
      <w:marTop w:val="0"/>
      <w:marBottom w:val="0"/>
      <w:divBdr>
        <w:top w:val="none" w:sz="0" w:space="0" w:color="auto"/>
        <w:left w:val="none" w:sz="0" w:space="0" w:color="auto"/>
        <w:bottom w:val="none" w:sz="0" w:space="0" w:color="auto"/>
        <w:right w:val="none" w:sz="0" w:space="0" w:color="auto"/>
      </w:divBdr>
    </w:div>
    <w:div w:id="66878882">
      <w:bodyDiv w:val="1"/>
      <w:marLeft w:val="0"/>
      <w:marRight w:val="0"/>
      <w:marTop w:val="0"/>
      <w:marBottom w:val="0"/>
      <w:divBdr>
        <w:top w:val="none" w:sz="0" w:space="0" w:color="auto"/>
        <w:left w:val="none" w:sz="0" w:space="0" w:color="auto"/>
        <w:bottom w:val="none" w:sz="0" w:space="0" w:color="auto"/>
        <w:right w:val="none" w:sz="0" w:space="0" w:color="auto"/>
      </w:divBdr>
    </w:div>
    <w:div w:id="161357493">
      <w:bodyDiv w:val="1"/>
      <w:marLeft w:val="0"/>
      <w:marRight w:val="0"/>
      <w:marTop w:val="0"/>
      <w:marBottom w:val="0"/>
      <w:divBdr>
        <w:top w:val="none" w:sz="0" w:space="0" w:color="auto"/>
        <w:left w:val="none" w:sz="0" w:space="0" w:color="auto"/>
        <w:bottom w:val="none" w:sz="0" w:space="0" w:color="auto"/>
        <w:right w:val="none" w:sz="0" w:space="0" w:color="auto"/>
      </w:divBdr>
    </w:div>
    <w:div w:id="169947757">
      <w:bodyDiv w:val="1"/>
      <w:marLeft w:val="0"/>
      <w:marRight w:val="0"/>
      <w:marTop w:val="0"/>
      <w:marBottom w:val="0"/>
      <w:divBdr>
        <w:top w:val="none" w:sz="0" w:space="0" w:color="auto"/>
        <w:left w:val="none" w:sz="0" w:space="0" w:color="auto"/>
        <w:bottom w:val="none" w:sz="0" w:space="0" w:color="auto"/>
        <w:right w:val="none" w:sz="0" w:space="0" w:color="auto"/>
      </w:divBdr>
    </w:div>
    <w:div w:id="187259665">
      <w:bodyDiv w:val="1"/>
      <w:marLeft w:val="0"/>
      <w:marRight w:val="0"/>
      <w:marTop w:val="0"/>
      <w:marBottom w:val="0"/>
      <w:divBdr>
        <w:top w:val="none" w:sz="0" w:space="0" w:color="auto"/>
        <w:left w:val="none" w:sz="0" w:space="0" w:color="auto"/>
        <w:bottom w:val="none" w:sz="0" w:space="0" w:color="auto"/>
        <w:right w:val="none" w:sz="0" w:space="0" w:color="auto"/>
      </w:divBdr>
    </w:div>
    <w:div w:id="235088965">
      <w:bodyDiv w:val="1"/>
      <w:marLeft w:val="0"/>
      <w:marRight w:val="0"/>
      <w:marTop w:val="0"/>
      <w:marBottom w:val="0"/>
      <w:divBdr>
        <w:top w:val="none" w:sz="0" w:space="0" w:color="auto"/>
        <w:left w:val="none" w:sz="0" w:space="0" w:color="auto"/>
        <w:bottom w:val="none" w:sz="0" w:space="0" w:color="auto"/>
        <w:right w:val="none" w:sz="0" w:space="0" w:color="auto"/>
      </w:divBdr>
    </w:div>
    <w:div w:id="242958901">
      <w:bodyDiv w:val="1"/>
      <w:marLeft w:val="0"/>
      <w:marRight w:val="0"/>
      <w:marTop w:val="0"/>
      <w:marBottom w:val="0"/>
      <w:divBdr>
        <w:top w:val="none" w:sz="0" w:space="0" w:color="auto"/>
        <w:left w:val="none" w:sz="0" w:space="0" w:color="auto"/>
        <w:bottom w:val="none" w:sz="0" w:space="0" w:color="auto"/>
        <w:right w:val="none" w:sz="0" w:space="0" w:color="auto"/>
      </w:divBdr>
    </w:div>
    <w:div w:id="337780878">
      <w:bodyDiv w:val="1"/>
      <w:marLeft w:val="0"/>
      <w:marRight w:val="0"/>
      <w:marTop w:val="0"/>
      <w:marBottom w:val="0"/>
      <w:divBdr>
        <w:top w:val="none" w:sz="0" w:space="0" w:color="auto"/>
        <w:left w:val="none" w:sz="0" w:space="0" w:color="auto"/>
        <w:bottom w:val="none" w:sz="0" w:space="0" w:color="auto"/>
        <w:right w:val="none" w:sz="0" w:space="0" w:color="auto"/>
      </w:divBdr>
    </w:div>
    <w:div w:id="351687243">
      <w:bodyDiv w:val="1"/>
      <w:marLeft w:val="0"/>
      <w:marRight w:val="0"/>
      <w:marTop w:val="0"/>
      <w:marBottom w:val="0"/>
      <w:divBdr>
        <w:top w:val="none" w:sz="0" w:space="0" w:color="auto"/>
        <w:left w:val="none" w:sz="0" w:space="0" w:color="auto"/>
        <w:bottom w:val="none" w:sz="0" w:space="0" w:color="auto"/>
        <w:right w:val="none" w:sz="0" w:space="0" w:color="auto"/>
      </w:divBdr>
    </w:div>
    <w:div w:id="356733308">
      <w:bodyDiv w:val="1"/>
      <w:marLeft w:val="0"/>
      <w:marRight w:val="0"/>
      <w:marTop w:val="0"/>
      <w:marBottom w:val="0"/>
      <w:divBdr>
        <w:top w:val="none" w:sz="0" w:space="0" w:color="auto"/>
        <w:left w:val="none" w:sz="0" w:space="0" w:color="auto"/>
        <w:bottom w:val="none" w:sz="0" w:space="0" w:color="auto"/>
        <w:right w:val="none" w:sz="0" w:space="0" w:color="auto"/>
      </w:divBdr>
    </w:div>
    <w:div w:id="370347342">
      <w:bodyDiv w:val="1"/>
      <w:marLeft w:val="0"/>
      <w:marRight w:val="0"/>
      <w:marTop w:val="0"/>
      <w:marBottom w:val="0"/>
      <w:divBdr>
        <w:top w:val="none" w:sz="0" w:space="0" w:color="auto"/>
        <w:left w:val="none" w:sz="0" w:space="0" w:color="auto"/>
        <w:bottom w:val="none" w:sz="0" w:space="0" w:color="auto"/>
        <w:right w:val="none" w:sz="0" w:space="0" w:color="auto"/>
      </w:divBdr>
    </w:div>
    <w:div w:id="441606522">
      <w:bodyDiv w:val="1"/>
      <w:marLeft w:val="0"/>
      <w:marRight w:val="0"/>
      <w:marTop w:val="0"/>
      <w:marBottom w:val="0"/>
      <w:divBdr>
        <w:top w:val="none" w:sz="0" w:space="0" w:color="auto"/>
        <w:left w:val="none" w:sz="0" w:space="0" w:color="auto"/>
        <w:bottom w:val="none" w:sz="0" w:space="0" w:color="auto"/>
        <w:right w:val="none" w:sz="0" w:space="0" w:color="auto"/>
      </w:divBdr>
    </w:div>
    <w:div w:id="442191785">
      <w:bodyDiv w:val="1"/>
      <w:marLeft w:val="0"/>
      <w:marRight w:val="0"/>
      <w:marTop w:val="0"/>
      <w:marBottom w:val="0"/>
      <w:divBdr>
        <w:top w:val="none" w:sz="0" w:space="0" w:color="auto"/>
        <w:left w:val="none" w:sz="0" w:space="0" w:color="auto"/>
        <w:bottom w:val="none" w:sz="0" w:space="0" w:color="auto"/>
        <w:right w:val="none" w:sz="0" w:space="0" w:color="auto"/>
      </w:divBdr>
    </w:div>
    <w:div w:id="454299324">
      <w:bodyDiv w:val="1"/>
      <w:marLeft w:val="0"/>
      <w:marRight w:val="0"/>
      <w:marTop w:val="0"/>
      <w:marBottom w:val="0"/>
      <w:divBdr>
        <w:top w:val="none" w:sz="0" w:space="0" w:color="auto"/>
        <w:left w:val="none" w:sz="0" w:space="0" w:color="auto"/>
        <w:bottom w:val="none" w:sz="0" w:space="0" w:color="auto"/>
        <w:right w:val="none" w:sz="0" w:space="0" w:color="auto"/>
      </w:divBdr>
    </w:div>
    <w:div w:id="473983735">
      <w:bodyDiv w:val="1"/>
      <w:marLeft w:val="0"/>
      <w:marRight w:val="0"/>
      <w:marTop w:val="0"/>
      <w:marBottom w:val="0"/>
      <w:divBdr>
        <w:top w:val="none" w:sz="0" w:space="0" w:color="auto"/>
        <w:left w:val="none" w:sz="0" w:space="0" w:color="auto"/>
        <w:bottom w:val="none" w:sz="0" w:space="0" w:color="auto"/>
        <w:right w:val="none" w:sz="0" w:space="0" w:color="auto"/>
      </w:divBdr>
    </w:div>
    <w:div w:id="478957546">
      <w:bodyDiv w:val="1"/>
      <w:marLeft w:val="0"/>
      <w:marRight w:val="0"/>
      <w:marTop w:val="0"/>
      <w:marBottom w:val="0"/>
      <w:divBdr>
        <w:top w:val="none" w:sz="0" w:space="0" w:color="auto"/>
        <w:left w:val="none" w:sz="0" w:space="0" w:color="auto"/>
        <w:bottom w:val="none" w:sz="0" w:space="0" w:color="auto"/>
        <w:right w:val="none" w:sz="0" w:space="0" w:color="auto"/>
      </w:divBdr>
    </w:div>
    <w:div w:id="520168831">
      <w:bodyDiv w:val="1"/>
      <w:marLeft w:val="0"/>
      <w:marRight w:val="0"/>
      <w:marTop w:val="0"/>
      <w:marBottom w:val="0"/>
      <w:divBdr>
        <w:top w:val="none" w:sz="0" w:space="0" w:color="auto"/>
        <w:left w:val="none" w:sz="0" w:space="0" w:color="auto"/>
        <w:bottom w:val="none" w:sz="0" w:space="0" w:color="auto"/>
        <w:right w:val="none" w:sz="0" w:space="0" w:color="auto"/>
      </w:divBdr>
    </w:div>
    <w:div w:id="569076357">
      <w:bodyDiv w:val="1"/>
      <w:marLeft w:val="0"/>
      <w:marRight w:val="0"/>
      <w:marTop w:val="0"/>
      <w:marBottom w:val="0"/>
      <w:divBdr>
        <w:top w:val="none" w:sz="0" w:space="0" w:color="auto"/>
        <w:left w:val="none" w:sz="0" w:space="0" w:color="auto"/>
        <w:bottom w:val="none" w:sz="0" w:space="0" w:color="auto"/>
        <w:right w:val="none" w:sz="0" w:space="0" w:color="auto"/>
      </w:divBdr>
    </w:div>
    <w:div w:id="580875099">
      <w:bodyDiv w:val="1"/>
      <w:marLeft w:val="0"/>
      <w:marRight w:val="0"/>
      <w:marTop w:val="0"/>
      <w:marBottom w:val="0"/>
      <w:divBdr>
        <w:top w:val="none" w:sz="0" w:space="0" w:color="auto"/>
        <w:left w:val="none" w:sz="0" w:space="0" w:color="auto"/>
        <w:bottom w:val="none" w:sz="0" w:space="0" w:color="auto"/>
        <w:right w:val="none" w:sz="0" w:space="0" w:color="auto"/>
      </w:divBdr>
    </w:div>
    <w:div w:id="594897999">
      <w:bodyDiv w:val="1"/>
      <w:marLeft w:val="0"/>
      <w:marRight w:val="0"/>
      <w:marTop w:val="0"/>
      <w:marBottom w:val="0"/>
      <w:divBdr>
        <w:top w:val="none" w:sz="0" w:space="0" w:color="auto"/>
        <w:left w:val="none" w:sz="0" w:space="0" w:color="auto"/>
        <w:bottom w:val="none" w:sz="0" w:space="0" w:color="auto"/>
        <w:right w:val="none" w:sz="0" w:space="0" w:color="auto"/>
      </w:divBdr>
    </w:div>
    <w:div w:id="598175869">
      <w:bodyDiv w:val="1"/>
      <w:marLeft w:val="0"/>
      <w:marRight w:val="0"/>
      <w:marTop w:val="0"/>
      <w:marBottom w:val="0"/>
      <w:divBdr>
        <w:top w:val="none" w:sz="0" w:space="0" w:color="auto"/>
        <w:left w:val="none" w:sz="0" w:space="0" w:color="auto"/>
        <w:bottom w:val="none" w:sz="0" w:space="0" w:color="auto"/>
        <w:right w:val="none" w:sz="0" w:space="0" w:color="auto"/>
      </w:divBdr>
    </w:div>
    <w:div w:id="628322196">
      <w:bodyDiv w:val="1"/>
      <w:marLeft w:val="0"/>
      <w:marRight w:val="0"/>
      <w:marTop w:val="0"/>
      <w:marBottom w:val="0"/>
      <w:divBdr>
        <w:top w:val="none" w:sz="0" w:space="0" w:color="auto"/>
        <w:left w:val="none" w:sz="0" w:space="0" w:color="auto"/>
        <w:bottom w:val="none" w:sz="0" w:space="0" w:color="auto"/>
        <w:right w:val="none" w:sz="0" w:space="0" w:color="auto"/>
      </w:divBdr>
    </w:div>
    <w:div w:id="637418324">
      <w:bodyDiv w:val="1"/>
      <w:marLeft w:val="0"/>
      <w:marRight w:val="0"/>
      <w:marTop w:val="0"/>
      <w:marBottom w:val="0"/>
      <w:divBdr>
        <w:top w:val="none" w:sz="0" w:space="0" w:color="auto"/>
        <w:left w:val="none" w:sz="0" w:space="0" w:color="auto"/>
        <w:bottom w:val="none" w:sz="0" w:space="0" w:color="auto"/>
        <w:right w:val="none" w:sz="0" w:space="0" w:color="auto"/>
      </w:divBdr>
    </w:div>
    <w:div w:id="690641999">
      <w:bodyDiv w:val="1"/>
      <w:marLeft w:val="0"/>
      <w:marRight w:val="0"/>
      <w:marTop w:val="0"/>
      <w:marBottom w:val="0"/>
      <w:divBdr>
        <w:top w:val="none" w:sz="0" w:space="0" w:color="auto"/>
        <w:left w:val="none" w:sz="0" w:space="0" w:color="auto"/>
        <w:bottom w:val="none" w:sz="0" w:space="0" w:color="auto"/>
        <w:right w:val="none" w:sz="0" w:space="0" w:color="auto"/>
      </w:divBdr>
    </w:div>
    <w:div w:id="728498823">
      <w:bodyDiv w:val="1"/>
      <w:marLeft w:val="0"/>
      <w:marRight w:val="0"/>
      <w:marTop w:val="0"/>
      <w:marBottom w:val="0"/>
      <w:divBdr>
        <w:top w:val="none" w:sz="0" w:space="0" w:color="auto"/>
        <w:left w:val="none" w:sz="0" w:space="0" w:color="auto"/>
        <w:bottom w:val="none" w:sz="0" w:space="0" w:color="auto"/>
        <w:right w:val="none" w:sz="0" w:space="0" w:color="auto"/>
      </w:divBdr>
    </w:div>
    <w:div w:id="738164731">
      <w:bodyDiv w:val="1"/>
      <w:marLeft w:val="0"/>
      <w:marRight w:val="0"/>
      <w:marTop w:val="0"/>
      <w:marBottom w:val="0"/>
      <w:divBdr>
        <w:top w:val="none" w:sz="0" w:space="0" w:color="auto"/>
        <w:left w:val="none" w:sz="0" w:space="0" w:color="auto"/>
        <w:bottom w:val="none" w:sz="0" w:space="0" w:color="auto"/>
        <w:right w:val="none" w:sz="0" w:space="0" w:color="auto"/>
      </w:divBdr>
    </w:div>
    <w:div w:id="775440937">
      <w:bodyDiv w:val="1"/>
      <w:marLeft w:val="0"/>
      <w:marRight w:val="0"/>
      <w:marTop w:val="0"/>
      <w:marBottom w:val="0"/>
      <w:divBdr>
        <w:top w:val="none" w:sz="0" w:space="0" w:color="auto"/>
        <w:left w:val="none" w:sz="0" w:space="0" w:color="auto"/>
        <w:bottom w:val="none" w:sz="0" w:space="0" w:color="auto"/>
        <w:right w:val="none" w:sz="0" w:space="0" w:color="auto"/>
      </w:divBdr>
    </w:div>
    <w:div w:id="784350827">
      <w:bodyDiv w:val="1"/>
      <w:marLeft w:val="0"/>
      <w:marRight w:val="0"/>
      <w:marTop w:val="0"/>
      <w:marBottom w:val="0"/>
      <w:divBdr>
        <w:top w:val="none" w:sz="0" w:space="0" w:color="auto"/>
        <w:left w:val="none" w:sz="0" w:space="0" w:color="auto"/>
        <w:bottom w:val="none" w:sz="0" w:space="0" w:color="auto"/>
        <w:right w:val="none" w:sz="0" w:space="0" w:color="auto"/>
      </w:divBdr>
    </w:div>
    <w:div w:id="785002958">
      <w:bodyDiv w:val="1"/>
      <w:marLeft w:val="0"/>
      <w:marRight w:val="0"/>
      <w:marTop w:val="0"/>
      <w:marBottom w:val="0"/>
      <w:divBdr>
        <w:top w:val="none" w:sz="0" w:space="0" w:color="auto"/>
        <w:left w:val="none" w:sz="0" w:space="0" w:color="auto"/>
        <w:bottom w:val="none" w:sz="0" w:space="0" w:color="auto"/>
        <w:right w:val="none" w:sz="0" w:space="0" w:color="auto"/>
      </w:divBdr>
    </w:div>
    <w:div w:id="795681744">
      <w:bodyDiv w:val="1"/>
      <w:marLeft w:val="0"/>
      <w:marRight w:val="0"/>
      <w:marTop w:val="0"/>
      <w:marBottom w:val="0"/>
      <w:divBdr>
        <w:top w:val="none" w:sz="0" w:space="0" w:color="auto"/>
        <w:left w:val="none" w:sz="0" w:space="0" w:color="auto"/>
        <w:bottom w:val="none" w:sz="0" w:space="0" w:color="auto"/>
        <w:right w:val="none" w:sz="0" w:space="0" w:color="auto"/>
      </w:divBdr>
    </w:div>
    <w:div w:id="839540390">
      <w:bodyDiv w:val="1"/>
      <w:marLeft w:val="0"/>
      <w:marRight w:val="0"/>
      <w:marTop w:val="0"/>
      <w:marBottom w:val="0"/>
      <w:divBdr>
        <w:top w:val="none" w:sz="0" w:space="0" w:color="auto"/>
        <w:left w:val="none" w:sz="0" w:space="0" w:color="auto"/>
        <w:bottom w:val="none" w:sz="0" w:space="0" w:color="auto"/>
        <w:right w:val="none" w:sz="0" w:space="0" w:color="auto"/>
      </w:divBdr>
    </w:div>
    <w:div w:id="844592433">
      <w:bodyDiv w:val="1"/>
      <w:marLeft w:val="0"/>
      <w:marRight w:val="0"/>
      <w:marTop w:val="0"/>
      <w:marBottom w:val="0"/>
      <w:divBdr>
        <w:top w:val="none" w:sz="0" w:space="0" w:color="auto"/>
        <w:left w:val="none" w:sz="0" w:space="0" w:color="auto"/>
        <w:bottom w:val="none" w:sz="0" w:space="0" w:color="auto"/>
        <w:right w:val="none" w:sz="0" w:space="0" w:color="auto"/>
      </w:divBdr>
    </w:div>
    <w:div w:id="846216219">
      <w:bodyDiv w:val="1"/>
      <w:marLeft w:val="0"/>
      <w:marRight w:val="0"/>
      <w:marTop w:val="0"/>
      <w:marBottom w:val="0"/>
      <w:divBdr>
        <w:top w:val="none" w:sz="0" w:space="0" w:color="auto"/>
        <w:left w:val="none" w:sz="0" w:space="0" w:color="auto"/>
        <w:bottom w:val="none" w:sz="0" w:space="0" w:color="auto"/>
        <w:right w:val="none" w:sz="0" w:space="0" w:color="auto"/>
      </w:divBdr>
    </w:div>
    <w:div w:id="848106705">
      <w:bodyDiv w:val="1"/>
      <w:marLeft w:val="0"/>
      <w:marRight w:val="0"/>
      <w:marTop w:val="0"/>
      <w:marBottom w:val="0"/>
      <w:divBdr>
        <w:top w:val="none" w:sz="0" w:space="0" w:color="auto"/>
        <w:left w:val="none" w:sz="0" w:space="0" w:color="auto"/>
        <w:bottom w:val="none" w:sz="0" w:space="0" w:color="auto"/>
        <w:right w:val="none" w:sz="0" w:space="0" w:color="auto"/>
      </w:divBdr>
    </w:div>
    <w:div w:id="853542401">
      <w:bodyDiv w:val="1"/>
      <w:marLeft w:val="0"/>
      <w:marRight w:val="0"/>
      <w:marTop w:val="0"/>
      <w:marBottom w:val="0"/>
      <w:divBdr>
        <w:top w:val="none" w:sz="0" w:space="0" w:color="auto"/>
        <w:left w:val="none" w:sz="0" w:space="0" w:color="auto"/>
        <w:bottom w:val="none" w:sz="0" w:space="0" w:color="auto"/>
        <w:right w:val="none" w:sz="0" w:space="0" w:color="auto"/>
      </w:divBdr>
    </w:div>
    <w:div w:id="856845246">
      <w:bodyDiv w:val="1"/>
      <w:marLeft w:val="0"/>
      <w:marRight w:val="0"/>
      <w:marTop w:val="0"/>
      <w:marBottom w:val="0"/>
      <w:divBdr>
        <w:top w:val="none" w:sz="0" w:space="0" w:color="auto"/>
        <w:left w:val="none" w:sz="0" w:space="0" w:color="auto"/>
        <w:bottom w:val="none" w:sz="0" w:space="0" w:color="auto"/>
        <w:right w:val="none" w:sz="0" w:space="0" w:color="auto"/>
      </w:divBdr>
    </w:div>
    <w:div w:id="864904558">
      <w:bodyDiv w:val="1"/>
      <w:marLeft w:val="0"/>
      <w:marRight w:val="0"/>
      <w:marTop w:val="0"/>
      <w:marBottom w:val="0"/>
      <w:divBdr>
        <w:top w:val="none" w:sz="0" w:space="0" w:color="auto"/>
        <w:left w:val="none" w:sz="0" w:space="0" w:color="auto"/>
        <w:bottom w:val="none" w:sz="0" w:space="0" w:color="auto"/>
        <w:right w:val="none" w:sz="0" w:space="0" w:color="auto"/>
      </w:divBdr>
    </w:div>
    <w:div w:id="907805036">
      <w:bodyDiv w:val="1"/>
      <w:marLeft w:val="0"/>
      <w:marRight w:val="0"/>
      <w:marTop w:val="0"/>
      <w:marBottom w:val="0"/>
      <w:divBdr>
        <w:top w:val="none" w:sz="0" w:space="0" w:color="auto"/>
        <w:left w:val="none" w:sz="0" w:space="0" w:color="auto"/>
        <w:bottom w:val="none" w:sz="0" w:space="0" w:color="auto"/>
        <w:right w:val="none" w:sz="0" w:space="0" w:color="auto"/>
      </w:divBdr>
    </w:div>
    <w:div w:id="959457228">
      <w:bodyDiv w:val="1"/>
      <w:marLeft w:val="0"/>
      <w:marRight w:val="0"/>
      <w:marTop w:val="0"/>
      <w:marBottom w:val="0"/>
      <w:divBdr>
        <w:top w:val="none" w:sz="0" w:space="0" w:color="auto"/>
        <w:left w:val="none" w:sz="0" w:space="0" w:color="auto"/>
        <w:bottom w:val="none" w:sz="0" w:space="0" w:color="auto"/>
        <w:right w:val="none" w:sz="0" w:space="0" w:color="auto"/>
      </w:divBdr>
    </w:div>
    <w:div w:id="971207983">
      <w:bodyDiv w:val="1"/>
      <w:marLeft w:val="0"/>
      <w:marRight w:val="0"/>
      <w:marTop w:val="0"/>
      <w:marBottom w:val="0"/>
      <w:divBdr>
        <w:top w:val="none" w:sz="0" w:space="0" w:color="auto"/>
        <w:left w:val="none" w:sz="0" w:space="0" w:color="auto"/>
        <w:bottom w:val="none" w:sz="0" w:space="0" w:color="auto"/>
        <w:right w:val="none" w:sz="0" w:space="0" w:color="auto"/>
      </w:divBdr>
    </w:div>
    <w:div w:id="976297169">
      <w:bodyDiv w:val="1"/>
      <w:marLeft w:val="0"/>
      <w:marRight w:val="0"/>
      <w:marTop w:val="0"/>
      <w:marBottom w:val="0"/>
      <w:divBdr>
        <w:top w:val="none" w:sz="0" w:space="0" w:color="auto"/>
        <w:left w:val="none" w:sz="0" w:space="0" w:color="auto"/>
        <w:bottom w:val="none" w:sz="0" w:space="0" w:color="auto"/>
        <w:right w:val="none" w:sz="0" w:space="0" w:color="auto"/>
      </w:divBdr>
    </w:div>
    <w:div w:id="998730349">
      <w:bodyDiv w:val="1"/>
      <w:marLeft w:val="0"/>
      <w:marRight w:val="0"/>
      <w:marTop w:val="0"/>
      <w:marBottom w:val="0"/>
      <w:divBdr>
        <w:top w:val="none" w:sz="0" w:space="0" w:color="auto"/>
        <w:left w:val="none" w:sz="0" w:space="0" w:color="auto"/>
        <w:bottom w:val="none" w:sz="0" w:space="0" w:color="auto"/>
        <w:right w:val="none" w:sz="0" w:space="0" w:color="auto"/>
      </w:divBdr>
    </w:div>
    <w:div w:id="1008293958">
      <w:bodyDiv w:val="1"/>
      <w:marLeft w:val="0"/>
      <w:marRight w:val="0"/>
      <w:marTop w:val="0"/>
      <w:marBottom w:val="0"/>
      <w:divBdr>
        <w:top w:val="none" w:sz="0" w:space="0" w:color="auto"/>
        <w:left w:val="none" w:sz="0" w:space="0" w:color="auto"/>
        <w:bottom w:val="none" w:sz="0" w:space="0" w:color="auto"/>
        <w:right w:val="none" w:sz="0" w:space="0" w:color="auto"/>
      </w:divBdr>
    </w:div>
    <w:div w:id="1071346804">
      <w:bodyDiv w:val="1"/>
      <w:marLeft w:val="0"/>
      <w:marRight w:val="0"/>
      <w:marTop w:val="0"/>
      <w:marBottom w:val="0"/>
      <w:divBdr>
        <w:top w:val="none" w:sz="0" w:space="0" w:color="auto"/>
        <w:left w:val="none" w:sz="0" w:space="0" w:color="auto"/>
        <w:bottom w:val="none" w:sz="0" w:space="0" w:color="auto"/>
        <w:right w:val="none" w:sz="0" w:space="0" w:color="auto"/>
      </w:divBdr>
    </w:div>
    <w:div w:id="1072240057">
      <w:bodyDiv w:val="1"/>
      <w:marLeft w:val="0"/>
      <w:marRight w:val="0"/>
      <w:marTop w:val="0"/>
      <w:marBottom w:val="0"/>
      <w:divBdr>
        <w:top w:val="none" w:sz="0" w:space="0" w:color="auto"/>
        <w:left w:val="none" w:sz="0" w:space="0" w:color="auto"/>
        <w:bottom w:val="none" w:sz="0" w:space="0" w:color="auto"/>
        <w:right w:val="none" w:sz="0" w:space="0" w:color="auto"/>
      </w:divBdr>
    </w:div>
    <w:div w:id="1078944779">
      <w:bodyDiv w:val="1"/>
      <w:marLeft w:val="0"/>
      <w:marRight w:val="0"/>
      <w:marTop w:val="0"/>
      <w:marBottom w:val="0"/>
      <w:divBdr>
        <w:top w:val="none" w:sz="0" w:space="0" w:color="auto"/>
        <w:left w:val="none" w:sz="0" w:space="0" w:color="auto"/>
        <w:bottom w:val="none" w:sz="0" w:space="0" w:color="auto"/>
        <w:right w:val="none" w:sz="0" w:space="0" w:color="auto"/>
      </w:divBdr>
    </w:div>
    <w:div w:id="1080761081">
      <w:bodyDiv w:val="1"/>
      <w:marLeft w:val="0"/>
      <w:marRight w:val="0"/>
      <w:marTop w:val="0"/>
      <w:marBottom w:val="0"/>
      <w:divBdr>
        <w:top w:val="none" w:sz="0" w:space="0" w:color="auto"/>
        <w:left w:val="none" w:sz="0" w:space="0" w:color="auto"/>
        <w:bottom w:val="none" w:sz="0" w:space="0" w:color="auto"/>
        <w:right w:val="none" w:sz="0" w:space="0" w:color="auto"/>
      </w:divBdr>
    </w:div>
    <w:div w:id="1084841272">
      <w:bodyDiv w:val="1"/>
      <w:marLeft w:val="0"/>
      <w:marRight w:val="0"/>
      <w:marTop w:val="0"/>
      <w:marBottom w:val="0"/>
      <w:divBdr>
        <w:top w:val="none" w:sz="0" w:space="0" w:color="auto"/>
        <w:left w:val="none" w:sz="0" w:space="0" w:color="auto"/>
        <w:bottom w:val="none" w:sz="0" w:space="0" w:color="auto"/>
        <w:right w:val="none" w:sz="0" w:space="0" w:color="auto"/>
      </w:divBdr>
    </w:div>
    <w:div w:id="1095323253">
      <w:bodyDiv w:val="1"/>
      <w:marLeft w:val="0"/>
      <w:marRight w:val="0"/>
      <w:marTop w:val="0"/>
      <w:marBottom w:val="0"/>
      <w:divBdr>
        <w:top w:val="none" w:sz="0" w:space="0" w:color="auto"/>
        <w:left w:val="none" w:sz="0" w:space="0" w:color="auto"/>
        <w:bottom w:val="none" w:sz="0" w:space="0" w:color="auto"/>
        <w:right w:val="none" w:sz="0" w:space="0" w:color="auto"/>
      </w:divBdr>
    </w:div>
    <w:div w:id="1164126290">
      <w:bodyDiv w:val="1"/>
      <w:marLeft w:val="0"/>
      <w:marRight w:val="0"/>
      <w:marTop w:val="0"/>
      <w:marBottom w:val="0"/>
      <w:divBdr>
        <w:top w:val="none" w:sz="0" w:space="0" w:color="auto"/>
        <w:left w:val="none" w:sz="0" w:space="0" w:color="auto"/>
        <w:bottom w:val="none" w:sz="0" w:space="0" w:color="auto"/>
        <w:right w:val="none" w:sz="0" w:space="0" w:color="auto"/>
      </w:divBdr>
    </w:div>
    <w:div w:id="1250583356">
      <w:bodyDiv w:val="1"/>
      <w:marLeft w:val="0"/>
      <w:marRight w:val="0"/>
      <w:marTop w:val="0"/>
      <w:marBottom w:val="0"/>
      <w:divBdr>
        <w:top w:val="none" w:sz="0" w:space="0" w:color="auto"/>
        <w:left w:val="none" w:sz="0" w:space="0" w:color="auto"/>
        <w:bottom w:val="none" w:sz="0" w:space="0" w:color="auto"/>
        <w:right w:val="none" w:sz="0" w:space="0" w:color="auto"/>
      </w:divBdr>
    </w:div>
    <w:div w:id="1277323838">
      <w:bodyDiv w:val="1"/>
      <w:marLeft w:val="0"/>
      <w:marRight w:val="0"/>
      <w:marTop w:val="0"/>
      <w:marBottom w:val="0"/>
      <w:divBdr>
        <w:top w:val="none" w:sz="0" w:space="0" w:color="auto"/>
        <w:left w:val="none" w:sz="0" w:space="0" w:color="auto"/>
        <w:bottom w:val="none" w:sz="0" w:space="0" w:color="auto"/>
        <w:right w:val="none" w:sz="0" w:space="0" w:color="auto"/>
      </w:divBdr>
    </w:div>
    <w:div w:id="1285039773">
      <w:bodyDiv w:val="1"/>
      <w:marLeft w:val="0"/>
      <w:marRight w:val="0"/>
      <w:marTop w:val="0"/>
      <w:marBottom w:val="0"/>
      <w:divBdr>
        <w:top w:val="none" w:sz="0" w:space="0" w:color="auto"/>
        <w:left w:val="none" w:sz="0" w:space="0" w:color="auto"/>
        <w:bottom w:val="none" w:sz="0" w:space="0" w:color="auto"/>
        <w:right w:val="none" w:sz="0" w:space="0" w:color="auto"/>
      </w:divBdr>
    </w:div>
    <w:div w:id="1288899908">
      <w:bodyDiv w:val="1"/>
      <w:marLeft w:val="0"/>
      <w:marRight w:val="0"/>
      <w:marTop w:val="0"/>
      <w:marBottom w:val="0"/>
      <w:divBdr>
        <w:top w:val="none" w:sz="0" w:space="0" w:color="auto"/>
        <w:left w:val="none" w:sz="0" w:space="0" w:color="auto"/>
        <w:bottom w:val="none" w:sz="0" w:space="0" w:color="auto"/>
        <w:right w:val="none" w:sz="0" w:space="0" w:color="auto"/>
      </w:divBdr>
    </w:div>
    <w:div w:id="1295450776">
      <w:bodyDiv w:val="1"/>
      <w:marLeft w:val="0"/>
      <w:marRight w:val="0"/>
      <w:marTop w:val="0"/>
      <w:marBottom w:val="0"/>
      <w:divBdr>
        <w:top w:val="none" w:sz="0" w:space="0" w:color="auto"/>
        <w:left w:val="none" w:sz="0" w:space="0" w:color="auto"/>
        <w:bottom w:val="none" w:sz="0" w:space="0" w:color="auto"/>
        <w:right w:val="none" w:sz="0" w:space="0" w:color="auto"/>
      </w:divBdr>
    </w:div>
    <w:div w:id="1317995503">
      <w:bodyDiv w:val="1"/>
      <w:marLeft w:val="0"/>
      <w:marRight w:val="0"/>
      <w:marTop w:val="0"/>
      <w:marBottom w:val="0"/>
      <w:divBdr>
        <w:top w:val="none" w:sz="0" w:space="0" w:color="auto"/>
        <w:left w:val="none" w:sz="0" w:space="0" w:color="auto"/>
        <w:bottom w:val="none" w:sz="0" w:space="0" w:color="auto"/>
        <w:right w:val="none" w:sz="0" w:space="0" w:color="auto"/>
      </w:divBdr>
    </w:div>
    <w:div w:id="1327590189">
      <w:bodyDiv w:val="1"/>
      <w:marLeft w:val="0"/>
      <w:marRight w:val="0"/>
      <w:marTop w:val="0"/>
      <w:marBottom w:val="0"/>
      <w:divBdr>
        <w:top w:val="none" w:sz="0" w:space="0" w:color="auto"/>
        <w:left w:val="none" w:sz="0" w:space="0" w:color="auto"/>
        <w:bottom w:val="none" w:sz="0" w:space="0" w:color="auto"/>
        <w:right w:val="none" w:sz="0" w:space="0" w:color="auto"/>
      </w:divBdr>
    </w:div>
    <w:div w:id="1328361431">
      <w:bodyDiv w:val="1"/>
      <w:marLeft w:val="0"/>
      <w:marRight w:val="0"/>
      <w:marTop w:val="0"/>
      <w:marBottom w:val="0"/>
      <w:divBdr>
        <w:top w:val="none" w:sz="0" w:space="0" w:color="auto"/>
        <w:left w:val="none" w:sz="0" w:space="0" w:color="auto"/>
        <w:bottom w:val="none" w:sz="0" w:space="0" w:color="auto"/>
        <w:right w:val="none" w:sz="0" w:space="0" w:color="auto"/>
      </w:divBdr>
    </w:div>
    <w:div w:id="1361586443">
      <w:bodyDiv w:val="1"/>
      <w:marLeft w:val="0"/>
      <w:marRight w:val="0"/>
      <w:marTop w:val="0"/>
      <w:marBottom w:val="0"/>
      <w:divBdr>
        <w:top w:val="none" w:sz="0" w:space="0" w:color="auto"/>
        <w:left w:val="none" w:sz="0" w:space="0" w:color="auto"/>
        <w:bottom w:val="none" w:sz="0" w:space="0" w:color="auto"/>
        <w:right w:val="none" w:sz="0" w:space="0" w:color="auto"/>
      </w:divBdr>
    </w:div>
    <w:div w:id="1391150607">
      <w:bodyDiv w:val="1"/>
      <w:marLeft w:val="0"/>
      <w:marRight w:val="0"/>
      <w:marTop w:val="0"/>
      <w:marBottom w:val="0"/>
      <w:divBdr>
        <w:top w:val="none" w:sz="0" w:space="0" w:color="auto"/>
        <w:left w:val="none" w:sz="0" w:space="0" w:color="auto"/>
        <w:bottom w:val="none" w:sz="0" w:space="0" w:color="auto"/>
        <w:right w:val="none" w:sz="0" w:space="0" w:color="auto"/>
      </w:divBdr>
    </w:div>
    <w:div w:id="1391923385">
      <w:bodyDiv w:val="1"/>
      <w:marLeft w:val="0"/>
      <w:marRight w:val="0"/>
      <w:marTop w:val="0"/>
      <w:marBottom w:val="0"/>
      <w:divBdr>
        <w:top w:val="none" w:sz="0" w:space="0" w:color="auto"/>
        <w:left w:val="none" w:sz="0" w:space="0" w:color="auto"/>
        <w:bottom w:val="none" w:sz="0" w:space="0" w:color="auto"/>
        <w:right w:val="none" w:sz="0" w:space="0" w:color="auto"/>
      </w:divBdr>
    </w:div>
    <w:div w:id="1411855793">
      <w:bodyDiv w:val="1"/>
      <w:marLeft w:val="0"/>
      <w:marRight w:val="0"/>
      <w:marTop w:val="0"/>
      <w:marBottom w:val="0"/>
      <w:divBdr>
        <w:top w:val="none" w:sz="0" w:space="0" w:color="auto"/>
        <w:left w:val="none" w:sz="0" w:space="0" w:color="auto"/>
        <w:bottom w:val="none" w:sz="0" w:space="0" w:color="auto"/>
        <w:right w:val="none" w:sz="0" w:space="0" w:color="auto"/>
      </w:divBdr>
    </w:div>
    <w:div w:id="1422216784">
      <w:bodyDiv w:val="1"/>
      <w:marLeft w:val="0"/>
      <w:marRight w:val="0"/>
      <w:marTop w:val="0"/>
      <w:marBottom w:val="0"/>
      <w:divBdr>
        <w:top w:val="none" w:sz="0" w:space="0" w:color="auto"/>
        <w:left w:val="none" w:sz="0" w:space="0" w:color="auto"/>
        <w:bottom w:val="none" w:sz="0" w:space="0" w:color="auto"/>
        <w:right w:val="none" w:sz="0" w:space="0" w:color="auto"/>
      </w:divBdr>
    </w:div>
    <w:div w:id="1438477886">
      <w:bodyDiv w:val="1"/>
      <w:marLeft w:val="0"/>
      <w:marRight w:val="0"/>
      <w:marTop w:val="0"/>
      <w:marBottom w:val="0"/>
      <w:divBdr>
        <w:top w:val="none" w:sz="0" w:space="0" w:color="auto"/>
        <w:left w:val="none" w:sz="0" w:space="0" w:color="auto"/>
        <w:bottom w:val="none" w:sz="0" w:space="0" w:color="auto"/>
        <w:right w:val="none" w:sz="0" w:space="0" w:color="auto"/>
      </w:divBdr>
    </w:div>
    <w:div w:id="1483497707">
      <w:bodyDiv w:val="1"/>
      <w:marLeft w:val="0"/>
      <w:marRight w:val="0"/>
      <w:marTop w:val="0"/>
      <w:marBottom w:val="0"/>
      <w:divBdr>
        <w:top w:val="none" w:sz="0" w:space="0" w:color="auto"/>
        <w:left w:val="none" w:sz="0" w:space="0" w:color="auto"/>
        <w:bottom w:val="none" w:sz="0" w:space="0" w:color="auto"/>
        <w:right w:val="none" w:sz="0" w:space="0" w:color="auto"/>
      </w:divBdr>
    </w:div>
    <w:div w:id="1491169214">
      <w:bodyDiv w:val="1"/>
      <w:marLeft w:val="0"/>
      <w:marRight w:val="0"/>
      <w:marTop w:val="0"/>
      <w:marBottom w:val="0"/>
      <w:divBdr>
        <w:top w:val="none" w:sz="0" w:space="0" w:color="auto"/>
        <w:left w:val="none" w:sz="0" w:space="0" w:color="auto"/>
        <w:bottom w:val="none" w:sz="0" w:space="0" w:color="auto"/>
        <w:right w:val="none" w:sz="0" w:space="0" w:color="auto"/>
      </w:divBdr>
    </w:div>
    <w:div w:id="1570144005">
      <w:bodyDiv w:val="1"/>
      <w:marLeft w:val="0"/>
      <w:marRight w:val="0"/>
      <w:marTop w:val="0"/>
      <w:marBottom w:val="0"/>
      <w:divBdr>
        <w:top w:val="none" w:sz="0" w:space="0" w:color="auto"/>
        <w:left w:val="none" w:sz="0" w:space="0" w:color="auto"/>
        <w:bottom w:val="none" w:sz="0" w:space="0" w:color="auto"/>
        <w:right w:val="none" w:sz="0" w:space="0" w:color="auto"/>
      </w:divBdr>
    </w:div>
    <w:div w:id="1578517136">
      <w:bodyDiv w:val="1"/>
      <w:marLeft w:val="0"/>
      <w:marRight w:val="0"/>
      <w:marTop w:val="0"/>
      <w:marBottom w:val="0"/>
      <w:divBdr>
        <w:top w:val="none" w:sz="0" w:space="0" w:color="auto"/>
        <w:left w:val="none" w:sz="0" w:space="0" w:color="auto"/>
        <w:bottom w:val="none" w:sz="0" w:space="0" w:color="auto"/>
        <w:right w:val="none" w:sz="0" w:space="0" w:color="auto"/>
      </w:divBdr>
    </w:div>
    <w:div w:id="1613971269">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30698445">
      <w:bodyDiv w:val="1"/>
      <w:marLeft w:val="0"/>
      <w:marRight w:val="0"/>
      <w:marTop w:val="0"/>
      <w:marBottom w:val="0"/>
      <w:divBdr>
        <w:top w:val="none" w:sz="0" w:space="0" w:color="auto"/>
        <w:left w:val="none" w:sz="0" w:space="0" w:color="auto"/>
        <w:bottom w:val="none" w:sz="0" w:space="0" w:color="auto"/>
        <w:right w:val="none" w:sz="0" w:space="0" w:color="auto"/>
      </w:divBdr>
    </w:div>
    <w:div w:id="1631012451">
      <w:bodyDiv w:val="1"/>
      <w:marLeft w:val="0"/>
      <w:marRight w:val="0"/>
      <w:marTop w:val="0"/>
      <w:marBottom w:val="0"/>
      <w:divBdr>
        <w:top w:val="none" w:sz="0" w:space="0" w:color="auto"/>
        <w:left w:val="none" w:sz="0" w:space="0" w:color="auto"/>
        <w:bottom w:val="none" w:sz="0" w:space="0" w:color="auto"/>
        <w:right w:val="none" w:sz="0" w:space="0" w:color="auto"/>
      </w:divBdr>
    </w:div>
    <w:div w:id="1665892182">
      <w:bodyDiv w:val="1"/>
      <w:marLeft w:val="0"/>
      <w:marRight w:val="0"/>
      <w:marTop w:val="0"/>
      <w:marBottom w:val="0"/>
      <w:divBdr>
        <w:top w:val="none" w:sz="0" w:space="0" w:color="auto"/>
        <w:left w:val="none" w:sz="0" w:space="0" w:color="auto"/>
        <w:bottom w:val="none" w:sz="0" w:space="0" w:color="auto"/>
        <w:right w:val="none" w:sz="0" w:space="0" w:color="auto"/>
      </w:divBdr>
    </w:div>
    <w:div w:id="1684748192">
      <w:bodyDiv w:val="1"/>
      <w:marLeft w:val="0"/>
      <w:marRight w:val="0"/>
      <w:marTop w:val="0"/>
      <w:marBottom w:val="0"/>
      <w:divBdr>
        <w:top w:val="none" w:sz="0" w:space="0" w:color="auto"/>
        <w:left w:val="none" w:sz="0" w:space="0" w:color="auto"/>
        <w:bottom w:val="none" w:sz="0" w:space="0" w:color="auto"/>
        <w:right w:val="none" w:sz="0" w:space="0" w:color="auto"/>
      </w:divBdr>
    </w:div>
    <w:div w:id="1715688295">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37049370">
      <w:bodyDiv w:val="1"/>
      <w:marLeft w:val="0"/>
      <w:marRight w:val="0"/>
      <w:marTop w:val="0"/>
      <w:marBottom w:val="0"/>
      <w:divBdr>
        <w:top w:val="none" w:sz="0" w:space="0" w:color="auto"/>
        <w:left w:val="none" w:sz="0" w:space="0" w:color="auto"/>
        <w:bottom w:val="none" w:sz="0" w:space="0" w:color="auto"/>
        <w:right w:val="none" w:sz="0" w:space="0" w:color="auto"/>
      </w:divBdr>
    </w:div>
    <w:div w:id="1744331690">
      <w:bodyDiv w:val="1"/>
      <w:marLeft w:val="0"/>
      <w:marRight w:val="0"/>
      <w:marTop w:val="0"/>
      <w:marBottom w:val="0"/>
      <w:divBdr>
        <w:top w:val="none" w:sz="0" w:space="0" w:color="auto"/>
        <w:left w:val="none" w:sz="0" w:space="0" w:color="auto"/>
        <w:bottom w:val="none" w:sz="0" w:space="0" w:color="auto"/>
        <w:right w:val="none" w:sz="0" w:space="0" w:color="auto"/>
      </w:divBdr>
    </w:div>
    <w:div w:id="1754619169">
      <w:bodyDiv w:val="1"/>
      <w:marLeft w:val="0"/>
      <w:marRight w:val="0"/>
      <w:marTop w:val="0"/>
      <w:marBottom w:val="0"/>
      <w:divBdr>
        <w:top w:val="none" w:sz="0" w:space="0" w:color="auto"/>
        <w:left w:val="none" w:sz="0" w:space="0" w:color="auto"/>
        <w:bottom w:val="none" w:sz="0" w:space="0" w:color="auto"/>
        <w:right w:val="none" w:sz="0" w:space="0" w:color="auto"/>
      </w:divBdr>
    </w:div>
    <w:div w:id="1813408149">
      <w:bodyDiv w:val="1"/>
      <w:marLeft w:val="0"/>
      <w:marRight w:val="0"/>
      <w:marTop w:val="0"/>
      <w:marBottom w:val="0"/>
      <w:divBdr>
        <w:top w:val="none" w:sz="0" w:space="0" w:color="auto"/>
        <w:left w:val="none" w:sz="0" w:space="0" w:color="auto"/>
        <w:bottom w:val="none" w:sz="0" w:space="0" w:color="auto"/>
        <w:right w:val="none" w:sz="0" w:space="0" w:color="auto"/>
      </w:divBdr>
    </w:div>
    <w:div w:id="1825201871">
      <w:bodyDiv w:val="1"/>
      <w:marLeft w:val="0"/>
      <w:marRight w:val="0"/>
      <w:marTop w:val="0"/>
      <w:marBottom w:val="0"/>
      <w:divBdr>
        <w:top w:val="none" w:sz="0" w:space="0" w:color="auto"/>
        <w:left w:val="none" w:sz="0" w:space="0" w:color="auto"/>
        <w:bottom w:val="none" w:sz="0" w:space="0" w:color="auto"/>
        <w:right w:val="none" w:sz="0" w:space="0" w:color="auto"/>
      </w:divBdr>
    </w:div>
    <w:div w:id="1831825639">
      <w:bodyDiv w:val="1"/>
      <w:marLeft w:val="0"/>
      <w:marRight w:val="0"/>
      <w:marTop w:val="0"/>
      <w:marBottom w:val="0"/>
      <w:divBdr>
        <w:top w:val="none" w:sz="0" w:space="0" w:color="auto"/>
        <w:left w:val="none" w:sz="0" w:space="0" w:color="auto"/>
        <w:bottom w:val="none" w:sz="0" w:space="0" w:color="auto"/>
        <w:right w:val="none" w:sz="0" w:space="0" w:color="auto"/>
      </w:divBdr>
    </w:div>
    <w:div w:id="1833327957">
      <w:bodyDiv w:val="1"/>
      <w:marLeft w:val="0"/>
      <w:marRight w:val="0"/>
      <w:marTop w:val="0"/>
      <w:marBottom w:val="0"/>
      <w:divBdr>
        <w:top w:val="none" w:sz="0" w:space="0" w:color="auto"/>
        <w:left w:val="none" w:sz="0" w:space="0" w:color="auto"/>
        <w:bottom w:val="none" w:sz="0" w:space="0" w:color="auto"/>
        <w:right w:val="none" w:sz="0" w:space="0" w:color="auto"/>
      </w:divBdr>
    </w:div>
    <w:div w:id="1897425595">
      <w:bodyDiv w:val="1"/>
      <w:marLeft w:val="0"/>
      <w:marRight w:val="0"/>
      <w:marTop w:val="0"/>
      <w:marBottom w:val="0"/>
      <w:divBdr>
        <w:top w:val="none" w:sz="0" w:space="0" w:color="auto"/>
        <w:left w:val="none" w:sz="0" w:space="0" w:color="auto"/>
        <w:bottom w:val="none" w:sz="0" w:space="0" w:color="auto"/>
        <w:right w:val="none" w:sz="0" w:space="0" w:color="auto"/>
      </w:divBdr>
    </w:div>
    <w:div w:id="1937516438">
      <w:bodyDiv w:val="1"/>
      <w:marLeft w:val="0"/>
      <w:marRight w:val="0"/>
      <w:marTop w:val="0"/>
      <w:marBottom w:val="0"/>
      <w:divBdr>
        <w:top w:val="none" w:sz="0" w:space="0" w:color="auto"/>
        <w:left w:val="none" w:sz="0" w:space="0" w:color="auto"/>
        <w:bottom w:val="none" w:sz="0" w:space="0" w:color="auto"/>
        <w:right w:val="none" w:sz="0" w:space="0" w:color="auto"/>
      </w:divBdr>
    </w:div>
    <w:div w:id="1987854238">
      <w:bodyDiv w:val="1"/>
      <w:marLeft w:val="0"/>
      <w:marRight w:val="0"/>
      <w:marTop w:val="0"/>
      <w:marBottom w:val="0"/>
      <w:divBdr>
        <w:top w:val="none" w:sz="0" w:space="0" w:color="auto"/>
        <w:left w:val="none" w:sz="0" w:space="0" w:color="auto"/>
        <w:bottom w:val="none" w:sz="0" w:space="0" w:color="auto"/>
        <w:right w:val="none" w:sz="0" w:space="0" w:color="auto"/>
      </w:divBdr>
    </w:div>
    <w:div w:id="2023775617">
      <w:bodyDiv w:val="1"/>
      <w:marLeft w:val="0"/>
      <w:marRight w:val="0"/>
      <w:marTop w:val="0"/>
      <w:marBottom w:val="0"/>
      <w:divBdr>
        <w:top w:val="none" w:sz="0" w:space="0" w:color="auto"/>
        <w:left w:val="none" w:sz="0" w:space="0" w:color="auto"/>
        <w:bottom w:val="none" w:sz="0" w:space="0" w:color="auto"/>
        <w:right w:val="none" w:sz="0" w:space="0" w:color="auto"/>
      </w:divBdr>
    </w:div>
    <w:div w:id="2032562035">
      <w:bodyDiv w:val="1"/>
      <w:marLeft w:val="0"/>
      <w:marRight w:val="0"/>
      <w:marTop w:val="0"/>
      <w:marBottom w:val="0"/>
      <w:divBdr>
        <w:top w:val="none" w:sz="0" w:space="0" w:color="auto"/>
        <w:left w:val="none" w:sz="0" w:space="0" w:color="auto"/>
        <w:bottom w:val="none" w:sz="0" w:space="0" w:color="auto"/>
        <w:right w:val="none" w:sz="0" w:space="0" w:color="auto"/>
      </w:divBdr>
    </w:div>
    <w:div w:id="2032875524">
      <w:bodyDiv w:val="1"/>
      <w:marLeft w:val="0"/>
      <w:marRight w:val="0"/>
      <w:marTop w:val="0"/>
      <w:marBottom w:val="0"/>
      <w:divBdr>
        <w:top w:val="none" w:sz="0" w:space="0" w:color="auto"/>
        <w:left w:val="none" w:sz="0" w:space="0" w:color="auto"/>
        <w:bottom w:val="none" w:sz="0" w:space="0" w:color="auto"/>
        <w:right w:val="none" w:sz="0" w:space="0" w:color="auto"/>
      </w:divBdr>
    </w:div>
    <w:div w:id="2046326543">
      <w:bodyDiv w:val="1"/>
      <w:marLeft w:val="0"/>
      <w:marRight w:val="0"/>
      <w:marTop w:val="0"/>
      <w:marBottom w:val="0"/>
      <w:divBdr>
        <w:top w:val="none" w:sz="0" w:space="0" w:color="auto"/>
        <w:left w:val="none" w:sz="0" w:space="0" w:color="auto"/>
        <w:bottom w:val="none" w:sz="0" w:space="0" w:color="auto"/>
        <w:right w:val="none" w:sz="0" w:space="0" w:color="auto"/>
      </w:divBdr>
    </w:div>
    <w:div w:id="2046558663">
      <w:bodyDiv w:val="1"/>
      <w:marLeft w:val="0"/>
      <w:marRight w:val="0"/>
      <w:marTop w:val="0"/>
      <w:marBottom w:val="0"/>
      <w:divBdr>
        <w:top w:val="none" w:sz="0" w:space="0" w:color="auto"/>
        <w:left w:val="none" w:sz="0" w:space="0" w:color="auto"/>
        <w:bottom w:val="none" w:sz="0" w:space="0" w:color="auto"/>
        <w:right w:val="none" w:sz="0" w:space="0" w:color="auto"/>
      </w:divBdr>
    </w:div>
    <w:div w:id="2049796503">
      <w:bodyDiv w:val="1"/>
      <w:marLeft w:val="0"/>
      <w:marRight w:val="0"/>
      <w:marTop w:val="0"/>
      <w:marBottom w:val="0"/>
      <w:divBdr>
        <w:top w:val="none" w:sz="0" w:space="0" w:color="auto"/>
        <w:left w:val="none" w:sz="0" w:space="0" w:color="auto"/>
        <w:bottom w:val="none" w:sz="0" w:space="0" w:color="auto"/>
        <w:right w:val="none" w:sz="0" w:space="0" w:color="auto"/>
      </w:divBdr>
    </w:div>
    <w:div w:id="2069185859">
      <w:bodyDiv w:val="1"/>
      <w:marLeft w:val="0"/>
      <w:marRight w:val="0"/>
      <w:marTop w:val="0"/>
      <w:marBottom w:val="0"/>
      <w:divBdr>
        <w:top w:val="none" w:sz="0" w:space="0" w:color="auto"/>
        <w:left w:val="none" w:sz="0" w:space="0" w:color="auto"/>
        <w:bottom w:val="none" w:sz="0" w:space="0" w:color="auto"/>
        <w:right w:val="none" w:sz="0" w:space="0" w:color="auto"/>
      </w:divBdr>
    </w:div>
    <w:div w:id="2090151559">
      <w:bodyDiv w:val="1"/>
      <w:marLeft w:val="0"/>
      <w:marRight w:val="0"/>
      <w:marTop w:val="0"/>
      <w:marBottom w:val="0"/>
      <w:divBdr>
        <w:top w:val="none" w:sz="0" w:space="0" w:color="auto"/>
        <w:left w:val="none" w:sz="0" w:space="0" w:color="auto"/>
        <w:bottom w:val="none" w:sz="0" w:space="0" w:color="auto"/>
        <w:right w:val="none" w:sz="0" w:space="0" w:color="auto"/>
      </w:divBdr>
    </w:div>
    <w:div w:id="2094738976">
      <w:bodyDiv w:val="1"/>
      <w:marLeft w:val="0"/>
      <w:marRight w:val="0"/>
      <w:marTop w:val="0"/>
      <w:marBottom w:val="0"/>
      <w:divBdr>
        <w:top w:val="none" w:sz="0" w:space="0" w:color="auto"/>
        <w:left w:val="none" w:sz="0" w:space="0" w:color="auto"/>
        <w:bottom w:val="none" w:sz="0" w:space="0" w:color="auto"/>
        <w:right w:val="none" w:sz="0" w:space="0" w:color="auto"/>
      </w:divBdr>
    </w:div>
    <w:div w:id="2095126911">
      <w:bodyDiv w:val="1"/>
      <w:marLeft w:val="0"/>
      <w:marRight w:val="0"/>
      <w:marTop w:val="0"/>
      <w:marBottom w:val="0"/>
      <w:divBdr>
        <w:top w:val="none" w:sz="0" w:space="0" w:color="auto"/>
        <w:left w:val="none" w:sz="0" w:space="0" w:color="auto"/>
        <w:bottom w:val="none" w:sz="0" w:space="0" w:color="auto"/>
        <w:right w:val="none" w:sz="0" w:space="0" w:color="auto"/>
      </w:divBdr>
    </w:div>
    <w:div w:id="2134707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2020-06-30T09:07:00Z</dcterms:created>
  <dcterms:modified xsi:type="dcterms:W3CDTF">2020-07-03T13:32:00Z</dcterms:modified>
</cp:coreProperties>
</file>